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jc w:val="center"/>
        <w:rPr>
          <w:rFonts w:ascii="Calibri" w:hAnsi="Calibri"/>
          <w:b/>
        </w:rPr>
      </w:pPr>
      <w:bookmarkStart w:id="0" w:name="_GoBack"/>
      <w:bookmarkEnd w:id="0"/>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sz w:val="28"/>
          <w:szCs w:val="28"/>
        </w:rPr>
      </w:pPr>
    </w:p>
    <w:p>
      <w:pPr>
        <w:suppressAutoHyphens/>
        <w:ind w:hanging="11"/>
        <w:jc w:val="center"/>
        <w:rPr>
          <w:rFonts w:ascii="Calibri" w:hAnsi="Calibri"/>
          <w:b/>
          <w:sz w:val="28"/>
          <w:szCs w:val="28"/>
        </w:rPr>
      </w:pPr>
      <w:r>
        <w:rPr>
          <w:rFonts w:ascii="Calibri" w:hAnsi="Calibri"/>
          <w:b/>
          <w:sz w:val="28"/>
          <w:szCs w:val="28"/>
        </w:rPr>
        <w:t>KÖZBESZERZÉSI DOKUMENTUM</w:t>
      </w:r>
    </w:p>
    <w:p>
      <w:pPr>
        <w:suppressAutoHyphens/>
        <w:jc w:val="center"/>
        <w:rPr>
          <w:rFonts w:ascii="Calibri" w:hAnsi="Calibri"/>
          <w:b/>
        </w:rPr>
      </w:pPr>
    </w:p>
    <w:p>
      <w:pPr>
        <w:suppressAutoHyphens/>
        <w:jc w:val="center"/>
        <w:rPr>
          <w:rFonts w:ascii="Calibri" w:hAnsi="Calibri"/>
          <w:b/>
          <w:bCs/>
          <w:sz w:val="28"/>
          <w:szCs w:val="28"/>
          <w:lang w:eastAsia="hu-HU"/>
        </w:rPr>
      </w:pPr>
    </w:p>
    <w:p>
      <w:pPr>
        <w:jc w:val="center"/>
        <w:rPr>
          <w:rFonts w:ascii="Calibri" w:hAnsi="Calibri"/>
          <w:b/>
          <w:bCs/>
          <w:sz w:val="26"/>
          <w:szCs w:val="26"/>
          <w:lang w:eastAsia="hu-HU"/>
        </w:rPr>
      </w:pPr>
      <w:r>
        <w:rPr>
          <w:rFonts w:ascii="Calibri" w:hAnsi="Calibri"/>
          <w:b/>
          <w:bCs/>
          <w:sz w:val="26"/>
          <w:szCs w:val="26"/>
          <w:lang w:eastAsia="hu-HU"/>
        </w:rPr>
        <w:t xml:space="preserve">Különféle gyógyszerek, infúziók, kontrasztanyagok beszerzése a Soproni Erzsébet Oktató Kórház és Rehabilitációs Intézet részére adásvételi szerződés keretében </w:t>
      </w:r>
    </w:p>
    <w:p>
      <w:pPr>
        <w:jc w:val="center"/>
        <w:rPr>
          <w:rFonts w:ascii="Calibri" w:hAnsi="Calibri"/>
          <w:b/>
        </w:rPr>
      </w:pPr>
      <w:r>
        <w:rPr>
          <w:rFonts w:ascii="Calibri" w:hAnsi="Calibri"/>
          <w:bCs/>
          <w:lang w:eastAsia="hu-HU"/>
        </w:rPr>
        <w:t>tárgyában</w:t>
      </w: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jc w:val="center"/>
        <w:rPr>
          <w:rFonts w:ascii="Calibri" w:hAnsi="Calibri"/>
          <w:b/>
        </w:rPr>
      </w:pPr>
    </w:p>
    <w:p>
      <w:pPr>
        <w:suppressAutoHyphens/>
        <w:rPr>
          <w:rFonts w:ascii="Calibri" w:hAnsi="Calibri"/>
        </w:rPr>
      </w:pPr>
    </w:p>
    <w:p>
      <w:pPr>
        <w:suppressAutoHyphens/>
        <w:rPr>
          <w:rFonts w:ascii="Calibri" w:hAnsi="Calibri"/>
        </w:rPr>
      </w:pPr>
    </w:p>
    <w:p>
      <w:pPr>
        <w:suppressAutoHyphens/>
        <w:rPr>
          <w:rFonts w:ascii="Calibri" w:hAnsi="Calibri"/>
        </w:rPr>
      </w:pPr>
    </w:p>
    <w:p>
      <w:pPr>
        <w:suppressAutoHyphens/>
        <w:rPr>
          <w:rFonts w:ascii="Calibri" w:hAnsi="Calibri"/>
        </w:rPr>
      </w:pPr>
    </w:p>
    <w:p>
      <w:pPr>
        <w:suppressAutoHyphens/>
        <w:rPr>
          <w:rFonts w:ascii="Calibri" w:hAnsi="Calibri"/>
        </w:rPr>
        <w:sectPr>
          <w:headerReference w:type="default" r:id="rId8"/>
          <w:footerReference w:type="even" r:id="rId9"/>
          <w:footerReference w:type="default" r:id="rId10"/>
          <w:footerReference w:type="first" r:id="rId11"/>
          <w:pgSz w:w="11905" w:h="16837"/>
          <w:pgMar w:top="1134" w:right="848" w:bottom="993" w:left="1418" w:header="709" w:footer="709" w:gutter="0"/>
          <w:cols w:space="708"/>
          <w:titlePg/>
          <w:docGrid w:linePitch="360"/>
        </w:sectPr>
      </w:pPr>
    </w:p>
    <w:p>
      <w:pPr>
        <w:suppressAutoHyphens/>
        <w:rPr>
          <w:rFonts w:ascii="Calibri" w:hAnsi="Calibri"/>
        </w:rPr>
      </w:pPr>
    </w:p>
    <w:p>
      <w:pPr>
        <w:suppressAutoHyphens/>
        <w:rPr>
          <w:rFonts w:ascii="Calibri" w:hAnsi="Calibri"/>
        </w:rPr>
      </w:pPr>
    </w:p>
    <w:p>
      <w:pPr>
        <w:suppressAutoHyphens/>
        <w:jc w:val="center"/>
        <w:rPr>
          <w:rFonts w:ascii="Calibri" w:hAnsi="Calibri"/>
          <w:b/>
          <w:sz w:val="28"/>
          <w:szCs w:val="28"/>
        </w:rPr>
      </w:pPr>
      <w:r>
        <w:rPr>
          <w:rFonts w:ascii="Calibri" w:hAnsi="Calibri"/>
          <w:b/>
          <w:sz w:val="28"/>
          <w:szCs w:val="28"/>
        </w:rPr>
        <w:t>Tisztelt Ajánlattevő!</w:t>
      </w:r>
    </w:p>
    <w:p>
      <w:pPr>
        <w:suppressAutoHyphens/>
        <w:jc w:val="both"/>
        <w:rPr>
          <w:rFonts w:ascii="Calibri" w:hAnsi="Calibri"/>
        </w:rPr>
      </w:pPr>
    </w:p>
    <w:p>
      <w:pPr>
        <w:autoSpaceDE w:val="0"/>
        <w:autoSpaceDN w:val="0"/>
        <w:adjustRightInd w:val="0"/>
        <w:spacing w:before="120" w:after="120"/>
        <w:jc w:val="both"/>
        <w:rPr>
          <w:rFonts w:ascii="Calibri" w:hAnsi="Calibri"/>
          <w:b/>
          <w:color w:val="000000"/>
        </w:rPr>
      </w:pPr>
      <w:r>
        <w:rPr>
          <w:rFonts w:ascii="Calibri" w:hAnsi="Calibri"/>
          <w:color w:val="000000"/>
        </w:rPr>
        <w:t xml:space="preserve">A Soproni Erzsébet Oktató Kórház és Rehabilitációs Intézet a jelen közbeszerzési eljárásban </w:t>
      </w:r>
      <w:r>
        <w:rPr>
          <w:rFonts w:ascii="Calibri" w:hAnsi="Calibri"/>
          <w:b/>
          <w:spacing w:val="6"/>
        </w:rPr>
        <w:t xml:space="preserve">különféle gyógyszereket, infúziókat, kontrasztanyagokat </w:t>
      </w:r>
      <w:r>
        <w:rPr>
          <w:rFonts w:ascii="Calibri" w:hAnsi="Calibri"/>
          <w:b/>
          <w:color w:val="000000"/>
        </w:rPr>
        <w:t>kíván beszerezni</w:t>
      </w:r>
      <w:r>
        <w:rPr>
          <w:rFonts w:ascii="Calibri" w:hAnsi="Calibri"/>
          <w:b/>
          <w:spacing w:val="6"/>
        </w:rPr>
        <w:t xml:space="preserve"> adásvételi szerződés keretében</w:t>
      </w:r>
      <w:r>
        <w:rPr>
          <w:rFonts w:ascii="Calibri" w:hAnsi="Calibri"/>
          <w:b/>
          <w:color w:val="000000"/>
        </w:rPr>
        <w:t xml:space="preserve"> (</w:t>
      </w:r>
      <w:r>
        <w:rPr>
          <w:rFonts w:ascii="Calibri" w:eastAsia="MyriadPro-Semibold" w:hAnsi="Calibri"/>
          <w:b/>
          <w:lang w:eastAsia="hu-HU"/>
        </w:rPr>
        <w:t>12 részben)</w:t>
      </w:r>
      <w:r>
        <w:rPr>
          <w:rFonts w:ascii="Calibri" w:hAnsi="Calibri"/>
          <w:b/>
          <w:color w:val="000000"/>
        </w:rPr>
        <w:t xml:space="preserve"> 12 hónap időtartamra</w:t>
      </w:r>
      <w:r>
        <w:rPr>
          <w:rFonts w:ascii="Calibri" w:hAnsi="Calibri"/>
          <w:b/>
          <w:spacing w:val="6"/>
        </w:rPr>
        <w:t xml:space="preserve"> </w:t>
      </w:r>
      <w:r>
        <w:rPr>
          <w:rFonts w:ascii="Calibri" w:hAnsi="Calibri"/>
          <w:color w:val="000000"/>
        </w:rPr>
        <w:t>a felhívásban és a dokumentációban részletezettek szerint.</w:t>
      </w:r>
    </w:p>
    <w:p>
      <w:pPr>
        <w:widowControl w:val="0"/>
        <w:suppressAutoHyphens/>
        <w:jc w:val="both"/>
        <w:rPr>
          <w:rFonts w:ascii="Calibri" w:hAnsi="Calibri"/>
          <w:color w:val="000000"/>
        </w:rPr>
      </w:pPr>
    </w:p>
    <w:p>
      <w:pPr>
        <w:widowControl w:val="0"/>
        <w:suppressAutoHyphens/>
        <w:jc w:val="both"/>
        <w:rPr>
          <w:rFonts w:ascii="Calibri" w:hAnsi="Calibri"/>
        </w:rPr>
      </w:pPr>
      <w:r>
        <w:rPr>
          <w:rFonts w:ascii="Calibri" w:hAnsi="Calibri"/>
        </w:rPr>
        <w:t xml:space="preserve">Az ajánlat kidolgozásának alapját a felhívás és a dokumentáció együttesen képezik, amelyek kiegészülnek a közbeszerzésekről szóló 2015. évi CXLIII. törvény (a továbbiakban: Kbt.) </w:t>
      </w:r>
      <w:r>
        <w:rPr>
          <w:rFonts w:ascii="Calibri" w:hAnsi="Calibri"/>
          <w:iCs/>
        </w:rPr>
        <w:t>81. §-ban foglaltak alapján</w:t>
      </w:r>
      <w:r>
        <w:rPr>
          <w:rFonts w:ascii="Calibri" w:hAnsi="Calibri"/>
        </w:rPr>
        <w:t xml:space="preserve"> adott tájékoztatással. </w:t>
      </w:r>
    </w:p>
    <w:p>
      <w:pPr>
        <w:widowControl w:val="0"/>
        <w:suppressAutoHyphens/>
        <w:jc w:val="both"/>
        <w:rPr>
          <w:rFonts w:ascii="Calibri" w:hAnsi="Calibri"/>
        </w:rPr>
      </w:pPr>
    </w:p>
    <w:p>
      <w:pPr>
        <w:suppressAutoHyphens/>
        <w:jc w:val="both"/>
        <w:rPr>
          <w:rFonts w:ascii="Calibri" w:hAnsi="Calibri"/>
          <w:bCs/>
        </w:rPr>
      </w:pPr>
      <w:r>
        <w:rPr>
          <w:rFonts w:ascii="Calibri" w:hAnsi="Calibri"/>
        </w:rPr>
        <w:t xml:space="preserve">Az ajánlat elkészítéséhez Ajánlatkérő dokumentációt állított össze, amely utal azon igazolásokra illetőleg nyilatkozatokra, amelyeket az ajánlatnak tartalmaznia kell. </w:t>
      </w:r>
      <w:r>
        <w:rPr>
          <w:rFonts w:ascii="Calibri" w:hAnsi="Calibri"/>
          <w:bCs/>
        </w:rPr>
        <w:t>A dokumentációban található – mellékletként megjelölt – formanyilatkozatokat cégszerűen aláírva kell az ajánlathoz csatolni.</w:t>
      </w:r>
    </w:p>
    <w:p>
      <w:pPr>
        <w:widowControl w:val="0"/>
        <w:suppressAutoHyphens/>
        <w:jc w:val="both"/>
        <w:rPr>
          <w:rFonts w:ascii="Calibri" w:hAnsi="Calibri"/>
        </w:rPr>
      </w:pPr>
    </w:p>
    <w:p>
      <w:pPr>
        <w:widowControl w:val="0"/>
        <w:suppressAutoHyphens/>
        <w:jc w:val="both"/>
        <w:rPr>
          <w:rFonts w:ascii="Calibri" w:hAnsi="Calibri"/>
        </w:rPr>
      </w:pPr>
      <w:r>
        <w:rPr>
          <w:rFonts w:ascii="Calibri" w:hAnsi="Calibri"/>
        </w:rPr>
        <w:t xml:space="preserve">A dokumentáció nem mindenben ismétli meg a felhívásban foglaltakat, azt kiegészíti, így a dokumentáció a felhívással együtt kezelendő. </w:t>
      </w:r>
    </w:p>
    <w:p>
      <w:pPr>
        <w:suppressAutoHyphens/>
        <w:jc w:val="both"/>
        <w:rPr>
          <w:rFonts w:ascii="Calibri" w:hAnsi="Calibri"/>
        </w:rPr>
      </w:pPr>
    </w:p>
    <w:p>
      <w:pPr>
        <w:suppressAutoHyphens/>
        <w:jc w:val="both"/>
        <w:rPr>
          <w:rFonts w:ascii="Calibri" w:hAnsi="Calibri"/>
        </w:rPr>
      </w:pPr>
      <w:r>
        <w:rPr>
          <w:rFonts w:ascii="Calibri" w:hAnsi="Calibri"/>
        </w:rPr>
        <w:t>A dokumentáció közreadásával az a célunk, hogy segítséget nyújtsunk ajánlatának a Kbt. előírásainak és elvárásainknak megfelelő, minden egyes követelményt teljesítő összeállításához. A dokumentáció elkészítésének általunk nem titkolt célja többek között az is: szeretnénk elérni, hogy a felhívásra minél több érvényes ajánlatot kapjunk.</w:t>
      </w:r>
    </w:p>
    <w:p>
      <w:pPr>
        <w:suppressAutoHyphens/>
        <w:jc w:val="both"/>
        <w:rPr>
          <w:rFonts w:ascii="Calibri" w:hAnsi="Calibri"/>
        </w:rPr>
      </w:pPr>
    </w:p>
    <w:p>
      <w:pPr>
        <w:numPr>
          <w:ilvl w:val="0"/>
          <w:numId w:val="4"/>
        </w:numPr>
        <w:tabs>
          <w:tab w:val="left" w:pos="360"/>
        </w:tabs>
        <w:suppressAutoHyphens/>
        <w:jc w:val="both"/>
        <w:rPr>
          <w:rFonts w:ascii="Calibri" w:hAnsi="Calibri"/>
        </w:rPr>
      </w:pPr>
    </w:p>
    <w:p>
      <w:pPr>
        <w:suppressAutoHyphens/>
        <w:jc w:val="both"/>
        <w:rPr>
          <w:rFonts w:ascii="Calibri" w:hAnsi="Calibri"/>
        </w:rPr>
      </w:pPr>
    </w:p>
    <w:p>
      <w:pPr>
        <w:suppressAutoHyphens/>
        <w:jc w:val="both"/>
        <w:rPr>
          <w:rFonts w:ascii="Calibri" w:hAnsi="Calibri"/>
        </w:rPr>
      </w:pPr>
      <w:r>
        <w:rPr>
          <w:rFonts w:ascii="Calibri" w:hAnsi="Calibri"/>
        </w:rPr>
        <w:t>Kérjük, hogy ajánlata összeállítását megelőzően figyelmesen tanulmányozza át a dokumentációban leírtakat.</w:t>
      </w:r>
    </w:p>
    <w:p>
      <w:pPr>
        <w:suppressAutoHyphens/>
        <w:jc w:val="both"/>
        <w:rPr>
          <w:rFonts w:ascii="Calibri" w:hAnsi="Calibri"/>
        </w:rPr>
      </w:pPr>
      <w:bookmarkStart w:id="1" w:name="OLE_LINK13"/>
    </w:p>
    <w:p>
      <w:pPr>
        <w:suppressAutoHyphens/>
        <w:jc w:val="both"/>
        <w:rPr>
          <w:rFonts w:ascii="Calibri" w:hAnsi="Calibri"/>
          <w:b/>
        </w:rPr>
      </w:pPr>
    </w:p>
    <w:bookmarkEnd w:id="1"/>
    <w:p>
      <w:pPr>
        <w:suppressAutoHyphens/>
        <w:jc w:val="both"/>
        <w:rPr>
          <w:rFonts w:ascii="Calibri" w:hAnsi="Calibri"/>
        </w:rPr>
      </w:pPr>
      <w:r>
        <w:rPr>
          <w:rFonts w:ascii="Calibri" w:hAnsi="Calibri"/>
        </w:rPr>
        <w:t>Bízunk abban, hogy a Kbt., a felhívás és a dokumentáció együttesen elegendő útmutatást nyújt érvényes ajánlatának összeállításához és benyújtásához.</w:t>
      </w:r>
    </w:p>
    <w:p>
      <w:pPr>
        <w:tabs>
          <w:tab w:val="left" w:pos="360"/>
        </w:tabs>
        <w:suppressAutoHyphens/>
        <w:jc w:val="both"/>
        <w:rPr>
          <w:rFonts w:ascii="Calibri" w:hAnsi="Calibri"/>
        </w:rPr>
      </w:pPr>
    </w:p>
    <w:p>
      <w:pPr>
        <w:tabs>
          <w:tab w:val="left" w:pos="360"/>
        </w:tabs>
        <w:suppressAutoHyphens/>
        <w:jc w:val="both"/>
        <w:rPr>
          <w:rFonts w:ascii="Calibri" w:hAnsi="Calibri"/>
        </w:rPr>
      </w:pPr>
      <w:r>
        <w:rPr>
          <w:rFonts w:ascii="Calibri" w:hAnsi="Calibri"/>
        </w:rPr>
        <w:t>A jelen közbeszerzési eljárás lebonyolítására a közbeszerzésekről szóló 2015. évi CXLIII. törvény (továbbiakban: Kbt.) szabályai szerint, valamint az elektronikus közbeszerzés részletes szabályairól szóló 424/2017. (XII. 19.) Korm. rendelet (a továbbiakban: EKR Rendelet) 2. § (1) bekezdése szerint kerül sor a Miniszterelnökség által üzemeltetett Elektronikus Közbeszerzési Rendszer (a továbbiakban: EKR) igénybevételével. A Kbt. vonatkozó rendelkezései abban az esetben is irányadóak, ha erre a jelen dokumentáció külön nem tesz utalást.</w:t>
      </w:r>
    </w:p>
    <w:p>
      <w:pPr>
        <w:tabs>
          <w:tab w:val="left" w:pos="360"/>
        </w:tabs>
        <w:suppressAutoHyphens/>
        <w:jc w:val="both"/>
        <w:rPr>
          <w:rFonts w:ascii="Calibri" w:hAnsi="Calibri"/>
        </w:rPr>
      </w:pPr>
    </w:p>
    <w:p>
      <w:pPr>
        <w:tabs>
          <w:tab w:val="left" w:pos="360"/>
        </w:tabs>
        <w:suppressAutoHyphens/>
        <w:jc w:val="both"/>
        <w:rPr>
          <w:rFonts w:ascii="Calibri" w:hAnsi="Calibri"/>
        </w:rPr>
      </w:pPr>
      <w:r>
        <w:rPr>
          <w:rFonts w:ascii="Calibri" w:hAnsi="Calibri"/>
        </w:rPr>
        <w:t xml:space="preserve">Ajánlatkérő felhívja az ajánlattevők figyelmét, hogy jelen közbeszerzési eljárásban mindennemű, az Ajánlatkérő és az Ajánlattevők közötti kommunikáció kizárólag az EKR rendszerben bonyolítható, az erre létrehozott „Kommunikáció” felületen. Az eljárás során, Ajánlatkérő által létrehozásra kerülő </w:t>
      </w:r>
      <w:r>
        <w:rPr>
          <w:rFonts w:ascii="Calibri" w:hAnsi="Calibri"/>
        </w:rPr>
        <w:lastRenderedPageBreak/>
        <w:t>és Ajánlattevők felé irányuló dokumentumokkal (pl.: hiánypótlási felhívás) kapcsolatban, az EKR rendszer kizárólag a regisztrált elérhetőség(ek)re fogja küldeni az értesítést</w:t>
      </w:r>
    </w:p>
    <w:p>
      <w:pPr>
        <w:tabs>
          <w:tab w:val="left" w:pos="360"/>
        </w:tabs>
        <w:suppressAutoHyphens/>
        <w:jc w:val="both"/>
        <w:rPr>
          <w:rFonts w:ascii="Calibri" w:hAnsi="Calibri"/>
        </w:rPr>
      </w:pPr>
    </w:p>
    <w:p>
      <w:pPr>
        <w:tabs>
          <w:tab w:val="left" w:pos="360"/>
        </w:tabs>
        <w:suppressAutoHyphens/>
        <w:jc w:val="both"/>
        <w:rPr>
          <w:rFonts w:ascii="Calibri" w:hAnsi="Calibri"/>
        </w:rPr>
      </w:pPr>
      <w:r>
        <w:rPr>
          <w:rFonts w:ascii="Calibri" w:hAnsi="Calibri"/>
        </w:rPr>
        <w:t>Ajánlatkérő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w:t>
      </w:r>
    </w:p>
    <w:p>
      <w:pPr>
        <w:tabs>
          <w:tab w:val="left" w:pos="360"/>
        </w:tabs>
        <w:suppressAutoHyphens/>
        <w:jc w:val="both"/>
        <w:rPr>
          <w:rFonts w:ascii="Calibri" w:hAnsi="Calibri"/>
        </w:rPr>
      </w:pPr>
    </w:p>
    <w:p>
      <w:pPr>
        <w:tabs>
          <w:tab w:val="left" w:pos="360"/>
        </w:tabs>
        <w:suppressAutoHyphens/>
        <w:jc w:val="both"/>
        <w:rPr>
          <w:rFonts w:ascii="Calibri" w:hAnsi="Calibri"/>
        </w:rPr>
      </w:pPr>
      <w:r>
        <w:rPr>
          <w:rFonts w:ascii="Calibri" w:hAnsi="Calibri"/>
        </w:rPr>
        <w:t>Ajánlattevő felelőssége, hogy az EKR rendszerben folyamatosan biztosítsa regisztrációját, és figyelemmel kövesse az eljárás adatlapjáról elérhető dokumentumokat és tájékoztatásokat.</w:t>
      </w:r>
    </w:p>
    <w:p>
      <w:pPr>
        <w:tabs>
          <w:tab w:val="left" w:pos="360"/>
        </w:tabs>
        <w:suppressAutoHyphens/>
        <w:rPr>
          <w:rFonts w:ascii="Calibri" w:hAnsi="Calibri"/>
        </w:rPr>
      </w:pPr>
    </w:p>
    <w:p>
      <w:pPr>
        <w:tabs>
          <w:tab w:val="left" w:pos="360"/>
        </w:tabs>
        <w:suppressAutoHyphens/>
        <w:rPr>
          <w:rFonts w:ascii="Calibri" w:hAnsi="Calibri"/>
        </w:rPr>
      </w:pPr>
      <w:r>
        <w:rPr>
          <w:rFonts w:ascii="Calibri" w:hAnsi="Calibri"/>
        </w:rPr>
        <w:t xml:space="preserve">Sopron, 2018. </w:t>
      </w:r>
    </w:p>
    <w:p>
      <w:pPr>
        <w:tabs>
          <w:tab w:val="left" w:pos="360"/>
        </w:tabs>
        <w:suppressAutoHyphens/>
        <w:rPr>
          <w:rFonts w:ascii="Calibri" w:hAnsi="Calibri"/>
          <w:shd w:val="clear" w:color="auto" w:fill="FFFF00"/>
        </w:rPr>
      </w:pPr>
    </w:p>
    <w:p>
      <w:pPr>
        <w:suppressAutoHyphens/>
        <w:rPr>
          <w:rFonts w:ascii="Calibri" w:hAnsi="Calibri"/>
        </w:rPr>
      </w:pPr>
    </w:p>
    <w:p>
      <w:pPr>
        <w:suppressAutoHyphens/>
        <w:rPr>
          <w:rFonts w:ascii="Calibri" w:hAnsi="Calibri"/>
        </w:rPr>
      </w:pPr>
    </w:p>
    <w:p>
      <w:pPr>
        <w:suppressAutoHyphens/>
        <w:rPr>
          <w:rFonts w:ascii="Calibri" w:hAnsi="Calibri"/>
        </w:rPr>
      </w:pPr>
    </w:p>
    <w:p>
      <w:pPr>
        <w:tabs>
          <w:tab w:val="left" w:pos="2880"/>
        </w:tabs>
        <w:suppressAutoHyphens/>
        <w:rPr>
          <w:rFonts w:ascii="Calibri" w:hAnsi="Calibri"/>
        </w:rPr>
      </w:pPr>
      <w:r>
        <w:rPr>
          <w:rFonts w:ascii="Calibri" w:hAnsi="Calibri"/>
        </w:rPr>
        <w:t>Tisztelettel:</w:t>
      </w:r>
    </w:p>
    <w:p>
      <w:pPr>
        <w:pStyle w:val="ColorfulList-Accent11"/>
        <w:spacing w:after="0" w:line="240" w:lineRule="auto"/>
        <w:ind w:left="-218"/>
        <w:contextualSpacing/>
        <w:jc w:val="both"/>
        <w:rPr>
          <w:rFonts w:ascii="Calibri" w:hAnsi="Calibri"/>
          <w:noProof/>
          <w:szCs w:val="24"/>
          <w:lang w:eastAsia="hu-HU"/>
        </w:rPr>
      </w:pPr>
    </w:p>
    <w:p>
      <w:pPr>
        <w:pStyle w:val="ColorfulList-Accent11"/>
        <w:spacing w:after="0" w:line="240" w:lineRule="auto"/>
        <w:ind w:left="-218"/>
        <w:contextualSpacing/>
        <w:jc w:val="both"/>
        <w:rPr>
          <w:rFonts w:ascii="Calibri" w:hAnsi="Calibri"/>
          <w:noProof/>
          <w:szCs w:val="24"/>
          <w:lang w:eastAsia="hu-HU"/>
        </w:rPr>
      </w:pPr>
    </w:p>
    <w:p>
      <w:pPr>
        <w:pStyle w:val="ColorfulList-Accent11"/>
        <w:spacing w:after="0" w:line="240" w:lineRule="auto"/>
        <w:ind w:left="-218"/>
        <w:contextualSpacing/>
        <w:jc w:val="both"/>
        <w:rPr>
          <w:rFonts w:ascii="Calibri" w:hAnsi="Calibri"/>
          <w:noProof/>
          <w:szCs w:val="24"/>
          <w:lang w:eastAsia="hu-HU"/>
        </w:rPr>
      </w:pPr>
    </w:p>
    <w:p>
      <w:pPr>
        <w:pStyle w:val="ColorfulList-Accent11"/>
        <w:spacing w:after="0" w:line="240" w:lineRule="auto"/>
        <w:ind w:left="-218"/>
        <w:contextualSpacing/>
        <w:jc w:val="both"/>
        <w:rPr>
          <w:rFonts w:ascii="Calibri" w:hAnsi="Calibri"/>
          <w:szCs w:val="24"/>
        </w:rPr>
      </w:pPr>
    </w:p>
    <w:p>
      <w:pPr>
        <w:tabs>
          <w:tab w:val="center" w:pos="6840"/>
        </w:tabs>
        <w:suppressAutoHyphens/>
        <w:jc w:val="center"/>
        <w:rPr>
          <w:rFonts w:ascii="Calibri" w:hAnsi="Calibri"/>
          <w:color w:val="000000"/>
        </w:rPr>
      </w:pPr>
      <w:r>
        <w:rPr>
          <w:rFonts w:ascii="Calibri" w:hAnsi="Calibri"/>
          <w:color w:val="000000"/>
        </w:rPr>
        <w:tab/>
        <w:t>Soproni Erzsébet Oktató Kórház és Rehabilitációs Intézet</w:t>
      </w:r>
    </w:p>
    <w:p>
      <w:pPr>
        <w:tabs>
          <w:tab w:val="left" w:pos="2880"/>
        </w:tabs>
        <w:suppressAutoHyphens/>
        <w:rPr>
          <w:rFonts w:ascii="Calibri" w:hAnsi="Calibri"/>
        </w:rPr>
      </w:pPr>
    </w:p>
    <w:p>
      <w:pPr>
        <w:tabs>
          <w:tab w:val="left" w:pos="2880"/>
        </w:tabs>
        <w:suppressAutoHyphens/>
        <w:rPr>
          <w:rFonts w:ascii="Calibri" w:hAnsi="Calibri"/>
        </w:rPr>
      </w:pPr>
    </w:p>
    <w:p>
      <w:pPr>
        <w:tabs>
          <w:tab w:val="left" w:pos="2880"/>
        </w:tabs>
        <w:suppressAutoHyphens/>
        <w:rPr>
          <w:rFonts w:ascii="Calibri" w:hAnsi="Calibri"/>
        </w:rPr>
      </w:pPr>
    </w:p>
    <w:p>
      <w:pPr>
        <w:tabs>
          <w:tab w:val="center" w:pos="6840"/>
        </w:tabs>
        <w:suppressAutoHyphens/>
        <w:jc w:val="center"/>
        <w:rPr>
          <w:rFonts w:ascii="Calibri" w:hAnsi="Calibri"/>
        </w:rPr>
      </w:pPr>
    </w:p>
    <w:p>
      <w:pPr>
        <w:pageBreakBefore/>
        <w:tabs>
          <w:tab w:val="center" w:pos="6840"/>
        </w:tabs>
        <w:suppressAutoHyphens/>
        <w:jc w:val="both"/>
        <w:rPr>
          <w:rFonts w:ascii="Calibri" w:hAnsi="Calibri"/>
        </w:rPr>
      </w:pPr>
    </w:p>
    <w:p>
      <w:pPr>
        <w:pStyle w:val="Cmsor3"/>
        <w:numPr>
          <w:ilvl w:val="0"/>
          <w:numId w:val="0"/>
        </w:numPr>
        <w:pBdr>
          <w:bottom w:val="single" w:sz="4" w:space="1" w:color="auto"/>
        </w:pBdr>
        <w:suppressAutoHyphens/>
        <w:spacing w:before="0" w:after="0"/>
        <w:jc w:val="center"/>
        <w:rPr>
          <w:rFonts w:ascii="Calibri" w:hAnsi="Calibri" w:cs="Times New Roman"/>
          <w:sz w:val="24"/>
          <w:szCs w:val="24"/>
        </w:rPr>
      </w:pPr>
      <w:r>
        <w:rPr>
          <w:rFonts w:ascii="Calibri" w:hAnsi="Calibri"/>
          <w:sz w:val="24"/>
          <w:szCs w:val="24"/>
        </w:rPr>
        <w:br/>
      </w:r>
      <w:r>
        <w:rPr>
          <w:rFonts w:ascii="Calibri" w:hAnsi="Calibri" w:cs="Times New Roman"/>
          <w:sz w:val="24"/>
          <w:szCs w:val="24"/>
        </w:rPr>
        <w:t xml:space="preserve">I. ÚTMUTATÓ </w:t>
      </w:r>
    </w:p>
    <w:p>
      <w:pPr>
        <w:suppressAutoHyphens/>
        <w:jc w:val="both"/>
        <w:rPr>
          <w:rFonts w:ascii="Calibri" w:hAnsi="Calibri"/>
          <w:b/>
        </w:rPr>
      </w:pPr>
    </w:p>
    <w:p>
      <w:pPr>
        <w:suppressAutoHyphens/>
        <w:jc w:val="both"/>
        <w:rPr>
          <w:rFonts w:ascii="Calibri" w:hAnsi="Calibri"/>
        </w:rPr>
      </w:pPr>
    </w:p>
    <w:p>
      <w:pPr>
        <w:numPr>
          <w:ilvl w:val="0"/>
          <w:numId w:val="3"/>
        </w:numPr>
        <w:suppressAutoHyphens/>
        <w:jc w:val="both"/>
        <w:rPr>
          <w:rFonts w:ascii="Calibri" w:hAnsi="Calibri"/>
          <w:b/>
        </w:rPr>
      </w:pPr>
      <w:r>
        <w:rPr>
          <w:rFonts w:ascii="Calibri" w:hAnsi="Calibri"/>
          <w:b/>
        </w:rPr>
        <w:t>Általános megjegyzések</w:t>
      </w:r>
    </w:p>
    <w:p>
      <w:pPr>
        <w:suppressAutoHyphens/>
        <w:ind w:left="360"/>
        <w:jc w:val="both"/>
        <w:rPr>
          <w:rFonts w:ascii="Calibri" w:hAnsi="Calibri"/>
        </w:rPr>
      </w:pPr>
    </w:p>
    <w:p>
      <w:pPr>
        <w:numPr>
          <w:ilvl w:val="1"/>
          <w:numId w:val="3"/>
        </w:numPr>
        <w:suppressAutoHyphens/>
        <w:jc w:val="both"/>
        <w:rPr>
          <w:rFonts w:ascii="Calibri" w:hAnsi="Calibri"/>
        </w:rPr>
      </w:pPr>
      <w:r>
        <w:rPr>
          <w:rFonts w:ascii="Calibri" w:hAnsi="Calibri"/>
        </w:rPr>
        <w:t>Az ajánlat elkészítésével, az ajánlat benyújtásával kapcsolatos költségeket az Ajánlattevő viseli.</w:t>
      </w:r>
    </w:p>
    <w:p>
      <w:pPr>
        <w:suppressAutoHyphens/>
        <w:ind w:left="360"/>
        <w:jc w:val="both"/>
        <w:rPr>
          <w:rFonts w:ascii="Calibri" w:hAnsi="Calibri"/>
        </w:rPr>
      </w:pPr>
    </w:p>
    <w:p>
      <w:pPr>
        <w:numPr>
          <w:ilvl w:val="1"/>
          <w:numId w:val="3"/>
        </w:numPr>
        <w:suppressAutoHyphens/>
        <w:jc w:val="both"/>
        <w:rPr>
          <w:rFonts w:ascii="Calibri" w:hAnsi="Calibri"/>
        </w:rPr>
      </w:pPr>
      <w:r>
        <w:rPr>
          <w:rFonts w:ascii="Calibri" w:hAnsi="Calibri"/>
        </w:rPr>
        <w:t>Az ajánlattevő az ajánlatában szereplő adatok hitelességéért felelősséggel tartozik.</w:t>
      </w:r>
    </w:p>
    <w:p>
      <w:pPr>
        <w:suppressAutoHyphens/>
        <w:ind w:left="539" w:hanging="539"/>
        <w:jc w:val="both"/>
        <w:rPr>
          <w:rFonts w:ascii="Calibri" w:hAnsi="Calibri"/>
        </w:rPr>
      </w:pPr>
    </w:p>
    <w:p>
      <w:pPr>
        <w:numPr>
          <w:ilvl w:val="1"/>
          <w:numId w:val="3"/>
        </w:numPr>
        <w:suppressAutoHyphens/>
        <w:jc w:val="both"/>
        <w:rPr>
          <w:rFonts w:ascii="Calibri" w:hAnsi="Calibri"/>
        </w:rPr>
      </w:pPr>
      <w:r>
        <w:rPr>
          <w:rFonts w:ascii="Calibri" w:hAnsi="Calibri"/>
        </w:rPr>
        <w:t>Az ajánlat pénzneme: Forint</w:t>
      </w:r>
    </w:p>
    <w:p>
      <w:pPr>
        <w:suppressAutoHyphens/>
        <w:jc w:val="both"/>
        <w:rPr>
          <w:rFonts w:ascii="Calibri" w:hAnsi="Calibri"/>
        </w:rPr>
      </w:pPr>
    </w:p>
    <w:p>
      <w:pPr>
        <w:numPr>
          <w:ilvl w:val="1"/>
          <w:numId w:val="3"/>
        </w:numPr>
        <w:suppressAutoHyphens/>
        <w:jc w:val="both"/>
        <w:rPr>
          <w:rFonts w:ascii="Calibri" w:hAnsi="Calibri"/>
        </w:rPr>
      </w:pPr>
      <w:r>
        <w:rPr>
          <w:rFonts w:ascii="Calibri" w:hAnsi="Calibri"/>
        </w:rPr>
        <w:t>Az Ajánlatkérő az ajánlattételi határidő lejártáig bármikor jogosult módosítani az ajánlattételi felhívásban, illetve a dokumentációban meghatározott feltételeket. A módosított feltételekről új felhívást kell megküldeni.</w:t>
      </w:r>
    </w:p>
    <w:p>
      <w:pPr>
        <w:suppressAutoHyphens/>
        <w:jc w:val="both"/>
        <w:rPr>
          <w:rFonts w:ascii="Calibri" w:hAnsi="Calibri"/>
        </w:rPr>
      </w:pPr>
    </w:p>
    <w:p>
      <w:pPr>
        <w:numPr>
          <w:ilvl w:val="1"/>
          <w:numId w:val="3"/>
        </w:numPr>
        <w:suppressAutoHyphens/>
        <w:jc w:val="both"/>
        <w:rPr>
          <w:rFonts w:ascii="Calibri" w:hAnsi="Calibri"/>
        </w:rPr>
      </w:pPr>
      <w:r>
        <w:rPr>
          <w:rFonts w:ascii="Calibri" w:hAnsi="Calibri"/>
        </w:rPr>
        <w:t>Kiegészítő tájékoztatás kérést kizárólag az EKR rendszeren keresztül lehet feltenni, a közbeszerzési törvény által meghatározott határidőn belül. Az ajánlatkérő a feltett kérdésekre szintén az EKR rendszeren keresztül megküldi a választ.</w:t>
      </w:r>
      <w:r>
        <w:rPr>
          <w:rFonts w:ascii="Calibri" w:hAnsi="Calibri"/>
          <w:b/>
        </w:rPr>
        <w:t xml:space="preserve"> Telefonon érkező kérdésekre az esélyegyenlőség elvének biztosítása érdekében nem áll módunkban választ adni!</w:t>
      </w:r>
    </w:p>
    <w:p>
      <w:pPr>
        <w:suppressAutoHyphens/>
        <w:jc w:val="both"/>
        <w:rPr>
          <w:rFonts w:ascii="Calibri" w:hAnsi="Calibri"/>
        </w:rPr>
      </w:pPr>
    </w:p>
    <w:p>
      <w:pPr>
        <w:numPr>
          <w:ilvl w:val="1"/>
          <w:numId w:val="3"/>
        </w:numPr>
        <w:suppressAutoHyphens/>
        <w:jc w:val="both"/>
        <w:rPr>
          <w:rFonts w:ascii="Calibri" w:hAnsi="Calibri"/>
        </w:rPr>
      </w:pPr>
      <w:r>
        <w:rPr>
          <w:rFonts w:ascii="Calibri" w:hAnsi="Calibri"/>
        </w:rPr>
        <w:t>Az ajánlatban nem lehet áthúzás, átírás vagy betoldás. Az olyan ajánlatot, amelyet az Ajánlattevő saját feltételeinek, kikötéseinek beszúrásával, becsatolásával nyújtott be, az Ajánlatkérő érvénytelennek tekinti.</w:t>
      </w:r>
    </w:p>
    <w:p>
      <w:pPr>
        <w:suppressAutoHyphens/>
        <w:jc w:val="both"/>
        <w:rPr>
          <w:rFonts w:ascii="Calibri" w:hAnsi="Calibri"/>
        </w:rPr>
      </w:pPr>
    </w:p>
    <w:p>
      <w:pPr>
        <w:numPr>
          <w:ilvl w:val="1"/>
          <w:numId w:val="3"/>
        </w:numPr>
        <w:suppressAutoHyphens/>
        <w:jc w:val="both"/>
        <w:rPr>
          <w:rFonts w:ascii="Calibri" w:hAnsi="Calibri"/>
        </w:rPr>
      </w:pPr>
      <w:r>
        <w:rPr>
          <w:rFonts w:ascii="Calibri" w:hAnsi="Calibri"/>
        </w:rPr>
        <w:t>Az Ajánlatkérő a jelen dokumentáció mellékletében a Közbeszerzési törvény előírásainak megfelelő iratmintákat bocsát az Ajánlattevők részére, de a jelen ajánlati dokumentáció mellékletében nem szerepel az ajánlathoz csatolandó összes nyilatkozatra, illetve igazolásra vonatkozó minta. Ezen további nyilatkozatok, igazolások törvényi, valamint az ajánlattételi felhívásban és a dokumentációban foglaltaknak való megfelelősége az Ajánlattevő felelőssége!</w:t>
      </w:r>
    </w:p>
    <w:p>
      <w:pPr>
        <w:suppressAutoHyphens/>
        <w:jc w:val="both"/>
        <w:rPr>
          <w:rFonts w:ascii="Calibri" w:hAnsi="Calibri"/>
        </w:rPr>
      </w:pPr>
    </w:p>
    <w:p>
      <w:pPr>
        <w:suppressAutoHyphens/>
        <w:ind w:left="360"/>
        <w:jc w:val="both"/>
        <w:rPr>
          <w:rFonts w:ascii="Calibri" w:hAnsi="Calibri"/>
          <w:b/>
        </w:rPr>
      </w:pPr>
      <w:r>
        <w:rPr>
          <w:rFonts w:ascii="Calibri" w:hAnsi="Calibri"/>
          <w:b/>
        </w:rPr>
        <w:br w:type="page"/>
      </w:r>
    </w:p>
    <w:p>
      <w:pPr>
        <w:numPr>
          <w:ilvl w:val="0"/>
          <w:numId w:val="3"/>
        </w:numPr>
        <w:suppressAutoHyphens/>
        <w:jc w:val="both"/>
        <w:rPr>
          <w:rFonts w:ascii="Calibri" w:hAnsi="Calibri"/>
          <w:b/>
        </w:rPr>
      </w:pPr>
      <w:r>
        <w:rPr>
          <w:rFonts w:ascii="Calibri" w:hAnsi="Calibri"/>
          <w:b/>
        </w:rPr>
        <w:lastRenderedPageBreak/>
        <w:t>Az ajánlat benyújtásának formai kellékei</w:t>
      </w:r>
    </w:p>
    <w:p>
      <w:pPr>
        <w:suppressAutoHyphens/>
        <w:jc w:val="both"/>
        <w:rPr>
          <w:rFonts w:ascii="Calibri" w:hAnsi="Calibri"/>
        </w:rPr>
      </w:pPr>
    </w:p>
    <w:p>
      <w:pPr>
        <w:numPr>
          <w:ilvl w:val="1"/>
          <w:numId w:val="3"/>
        </w:numPr>
        <w:suppressAutoHyphens/>
        <w:jc w:val="both"/>
        <w:rPr>
          <w:rFonts w:ascii="Calibri" w:hAnsi="Calibri"/>
        </w:rPr>
      </w:pPr>
      <w:r>
        <w:rPr>
          <w:rFonts w:ascii="Calibri" w:hAnsi="Calibri"/>
          <w:color w:val="000000"/>
        </w:rPr>
        <w:t xml:space="preserve">Az ajánlatokat </w:t>
      </w:r>
      <w:r>
        <w:rPr>
          <w:rFonts w:ascii="Calibri" w:hAnsi="Calibri"/>
          <w:b/>
          <w:color w:val="000000"/>
        </w:rPr>
        <w:t>az EKR rendszeren keresztül</w:t>
      </w:r>
      <w:r>
        <w:rPr>
          <w:rFonts w:ascii="Calibri" w:hAnsi="Calibri"/>
          <w:color w:val="000000"/>
          <w:lang w:eastAsia="hu-HU"/>
        </w:rPr>
        <w:t xml:space="preserve"> kell benyújtani.</w:t>
      </w:r>
      <w:r>
        <w:rPr>
          <w:rFonts w:ascii="Calibri" w:hAnsi="Calibri"/>
        </w:rPr>
        <w:t xml:space="preserve"> </w:t>
      </w:r>
    </w:p>
    <w:p>
      <w:pPr>
        <w:suppressAutoHyphens/>
        <w:ind w:left="360"/>
        <w:jc w:val="both"/>
        <w:rPr>
          <w:rFonts w:ascii="Calibri" w:hAnsi="Calibr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w:t>
      </w:r>
    </w:p>
    <w:p>
      <w:pPr>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pPr>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Amennyiben valamely nyilatkozatminta az EKR-ben elektronikus űrlapként a nyilatkozat megtételének nyelvén rendelkezésre áll, a nyilatkozatot az elektronikus űrlap kitöltése útján kell az ajánlat részeként megtenni. Ha az adott nyilatkozatra az EKR-ben elektronikus űrlap áll rendelkezésre, azt akkor is ki kell tölteni, ha az ajánlatkérő az adott nyilatkozat más nyelven történő benyújtását is lehetővé teszi az ajánlatban, és az ajánlattevő eltérő nyelvű nyilatkozatot csatol a rendszerben. Ebben az esetben, ha az elektronikus űrlap magyar nyelven kerül kitöltésre, azt a csatolt nyilatkozat felelős fordításának kell tekinteni.</w:t>
      </w:r>
    </w:p>
    <w:p>
      <w:pPr>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pPr>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w:t>
      </w:r>
    </w:p>
    <w:p>
      <w:pPr>
        <w:widowControl w:val="0"/>
        <w:suppressAutoHyphens/>
        <w:overflowPunct w:val="0"/>
        <w:autoSpaceDE w:val="0"/>
        <w:autoSpaceDN w:val="0"/>
        <w:adjustRightInd w:val="0"/>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 xml:space="preserve">Amennyiben az EKR-ben az ajánlat részeként csatolt dokumentum eleget tesz a közbeszerzési dokumentumokban meghatározott, az ajánlat részét képező dokumentumok </w:t>
      </w:r>
      <w:r>
        <w:rPr>
          <w:rFonts w:asciiTheme="minorHAnsi" w:hAnsiTheme="minorHAnsi"/>
        </w:rPr>
        <w:lastRenderedPageBreak/>
        <w:t>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pPr>
        <w:widowControl w:val="0"/>
        <w:suppressAutoHyphens/>
        <w:overflowPunct w:val="0"/>
        <w:autoSpaceDE w:val="0"/>
        <w:autoSpaceDN w:val="0"/>
        <w:adjustRightInd w:val="0"/>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Az EKR-ben elektronikus úton tett nyilatkozat tekintetében az ajánlatot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pPr>
        <w:ind w:left="360"/>
        <w:jc w:val="both"/>
        <w:rPr>
          <w:rFonts w:asciiTheme="minorHAnsi" w:hAnsiTheme="minorHAnsi"/>
        </w:rPr>
      </w:pPr>
    </w:p>
    <w:p>
      <w:pPr>
        <w:widowControl w:val="0"/>
        <w:numPr>
          <w:ilvl w:val="1"/>
          <w:numId w:val="3"/>
        </w:numPr>
        <w:suppressAutoHyphens/>
        <w:overflowPunct w:val="0"/>
        <w:autoSpaceDE w:val="0"/>
        <w:autoSpaceDN w:val="0"/>
        <w:adjustRightInd w:val="0"/>
        <w:jc w:val="both"/>
        <w:rPr>
          <w:rFonts w:asciiTheme="minorHAnsi" w:hAnsiTheme="minorHAnsi"/>
        </w:rPr>
      </w:pPr>
      <w:r>
        <w:rPr>
          <w:rFonts w:asciiTheme="minorHAnsi" w:hAnsiTheme="minorHAnsi"/>
        </w:rPr>
        <w:t>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pPr>
        <w:suppressAutoHyphens/>
        <w:ind w:left="360"/>
        <w:jc w:val="both"/>
        <w:rPr>
          <w:rFonts w:ascii="Calibri" w:hAnsi="Calibri"/>
        </w:rPr>
      </w:pPr>
    </w:p>
    <w:p>
      <w:pPr>
        <w:suppressAutoHyphens/>
        <w:jc w:val="both"/>
        <w:rPr>
          <w:rFonts w:ascii="Calibri" w:hAnsi="Calibri"/>
        </w:rPr>
      </w:pPr>
    </w:p>
    <w:p>
      <w:pPr>
        <w:numPr>
          <w:ilvl w:val="0"/>
          <w:numId w:val="3"/>
        </w:numPr>
        <w:suppressAutoHyphens/>
        <w:jc w:val="both"/>
        <w:rPr>
          <w:rFonts w:ascii="Calibri" w:hAnsi="Calibri"/>
          <w:b/>
        </w:rPr>
      </w:pPr>
      <w:r>
        <w:rPr>
          <w:rFonts w:ascii="Calibri" w:hAnsi="Calibri"/>
          <w:b/>
        </w:rPr>
        <w:t>Az ajánlat részeként benyújtandó igazolások, nyilatkozatok jegyzéke</w:t>
      </w:r>
    </w:p>
    <w:p>
      <w:pPr>
        <w:jc w:val="both"/>
        <w:rPr>
          <w:rFonts w:ascii="Calibri" w:hAnsi="Calibri"/>
          <w:b/>
        </w:rPr>
      </w:pPr>
    </w:p>
    <w:p>
      <w:pPr>
        <w:suppressAutoHyphens/>
        <w:ind w:left="360"/>
        <w:jc w:val="both"/>
        <w:rPr>
          <w:rFonts w:ascii="Calibri" w:hAnsi="Calibri"/>
        </w:rPr>
      </w:pPr>
    </w:p>
    <w:p>
      <w:pPr>
        <w:numPr>
          <w:ilvl w:val="1"/>
          <w:numId w:val="3"/>
        </w:numPr>
        <w:tabs>
          <w:tab w:val="clear" w:pos="360"/>
          <w:tab w:val="num" w:pos="426"/>
        </w:tabs>
        <w:suppressAutoHyphens/>
        <w:jc w:val="both"/>
        <w:rPr>
          <w:rFonts w:ascii="Calibri" w:hAnsi="Calibri"/>
        </w:rPr>
      </w:pPr>
      <w:r>
        <w:rPr>
          <w:rFonts w:ascii="Calibri" w:hAnsi="Calibri"/>
        </w:rPr>
        <w:t>Az ajánlatnak az EKR rendszer által biztosított formanyomtatványok mellett az alábbi nyilatkozatokat, dokumentumokat, mellékleteket kell tartalmaznia:</w:t>
      </w:r>
    </w:p>
    <w:p>
      <w:pPr>
        <w:pStyle w:val="Szvegtrzsbehzssal"/>
        <w:suppressAutoHyphens/>
        <w:spacing w:after="0"/>
        <w:ind w:left="284"/>
        <w:rPr>
          <w:rFonts w:ascii="Calibri" w:hAnsi="Calibri"/>
        </w:rPr>
      </w:pPr>
    </w:p>
    <w:p>
      <w:pPr>
        <w:numPr>
          <w:ilvl w:val="0"/>
          <w:numId w:val="5"/>
        </w:numPr>
        <w:suppressAutoHyphens/>
        <w:jc w:val="both"/>
        <w:rPr>
          <w:rFonts w:ascii="Calibri" w:hAnsi="Calibri"/>
        </w:rPr>
      </w:pPr>
      <w:r>
        <w:rPr>
          <w:rFonts w:ascii="Calibri" w:hAnsi="Calibri"/>
          <w:b/>
        </w:rPr>
        <w:t>Fedlap</w:t>
      </w:r>
      <w:r>
        <w:rPr>
          <w:rFonts w:ascii="Calibri" w:hAnsi="Calibri"/>
        </w:rPr>
        <w:t xml:space="preserve">: tartalmazza az ajánlattevő, közös ajánlattevők megnevezését, a közbeszerzési eljárás tárgyát. </w:t>
      </w:r>
    </w:p>
    <w:p>
      <w:pPr>
        <w:jc w:val="both"/>
        <w:rPr>
          <w:rFonts w:ascii="Calibri" w:hAnsi="Calibri"/>
        </w:rPr>
      </w:pPr>
    </w:p>
    <w:p>
      <w:pPr>
        <w:jc w:val="both"/>
        <w:rPr>
          <w:rFonts w:ascii="Calibri" w:hAnsi="Calibri"/>
        </w:rPr>
      </w:pPr>
    </w:p>
    <w:p>
      <w:pPr>
        <w:numPr>
          <w:ilvl w:val="0"/>
          <w:numId w:val="5"/>
        </w:numPr>
        <w:suppressAutoHyphens/>
        <w:jc w:val="both"/>
        <w:rPr>
          <w:rFonts w:ascii="Calibri" w:hAnsi="Calibri"/>
        </w:rPr>
      </w:pPr>
      <w:r>
        <w:rPr>
          <w:rFonts w:ascii="Calibri" w:hAnsi="Calibri"/>
          <w:b/>
          <w:bCs/>
        </w:rPr>
        <w:t>Tartalomjegyzék</w:t>
      </w:r>
      <w:r>
        <w:rPr>
          <w:rFonts w:ascii="Calibri" w:hAnsi="Calibri"/>
        </w:rPr>
        <w:t>: lapszámozással, amely teljes részletességgel mutatja, hogy az ajánlatban lévő dokumentumok az ajánlat mely oldalán találhatók meg.</w:t>
      </w:r>
    </w:p>
    <w:p>
      <w:pPr>
        <w:jc w:val="both"/>
        <w:rPr>
          <w:rFonts w:ascii="Calibri" w:hAnsi="Calibri"/>
        </w:rPr>
      </w:pPr>
    </w:p>
    <w:p>
      <w:pPr>
        <w:numPr>
          <w:ilvl w:val="0"/>
          <w:numId w:val="5"/>
        </w:numPr>
        <w:suppressAutoHyphens/>
        <w:jc w:val="both"/>
        <w:rPr>
          <w:rFonts w:ascii="Calibri" w:hAnsi="Calibri"/>
        </w:rPr>
      </w:pPr>
      <w:r>
        <w:rPr>
          <w:rFonts w:ascii="Calibri" w:hAnsi="Calibri"/>
          <w:b/>
        </w:rPr>
        <w:t>Aláírási címpéldány</w:t>
      </w:r>
      <w:r>
        <w:rPr>
          <w:rFonts w:ascii="Calibri" w:hAnsi="Calibri"/>
        </w:rPr>
        <w:t xml:space="preserve">: </w:t>
      </w:r>
      <w:r>
        <w:rPr>
          <w:rFonts w:ascii="Calibri" w:hAnsi="Calibri"/>
          <w:color w:val="000000"/>
        </w:rPr>
        <w:t xml:space="preserve">az ajánlattevő, a Kbt. 66. § (6) és 67. § (3) bekezdés szerinti szervezet nevében aláíró személy aláírási címpéldányának </w:t>
      </w:r>
      <w:r>
        <w:rPr>
          <w:rFonts w:ascii="Calibri" w:hAnsi="Calibri"/>
        </w:rPr>
        <w:t>vagy a 2006. évi V. törvény 9. § (1) bekezdés szerinti aláírási-mintájának</w:t>
      </w:r>
      <w:r>
        <w:rPr>
          <w:rFonts w:ascii="Calibri" w:hAnsi="Calibri"/>
          <w:color w:val="000000"/>
        </w:rPr>
        <w:t xml:space="preserve"> másolati példánya</w:t>
      </w:r>
      <w:r>
        <w:rPr>
          <w:rFonts w:ascii="Calibri" w:hAnsi="Calibri"/>
        </w:rPr>
        <w:t xml:space="preserve">. </w:t>
      </w:r>
      <w:r>
        <w:rPr>
          <w:rFonts w:ascii="Calibri" w:hAnsi="Calibri"/>
          <w:color w:val="000000"/>
        </w:rPr>
        <w:t>Ajánlattevő - amennyiben az ajánlatot a cégkivonatban nem szereplő kötelezettségvállaló(k) írták alá - csatolja - a meghatalmazott aláírását is tartalmazó - írásos meghatalmazást.</w:t>
      </w:r>
    </w:p>
    <w:p>
      <w:pPr>
        <w:suppressAutoHyphens/>
        <w:ind w:left="480"/>
        <w:jc w:val="both"/>
        <w:rPr>
          <w:rFonts w:ascii="Calibri" w:hAnsi="Calibri"/>
        </w:rPr>
      </w:pPr>
    </w:p>
    <w:p>
      <w:pPr>
        <w:numPr>
          <w:ilvl w:val="0"/>
          <w:numId w:val="5"/>
        </w:numPr>
        <w:suppressAutoHyphens/>
        <w:jc w:val="both"/>
        <w:rPr>
          <w:rFonts w:ascii="Calibri" w:hAnsi="Calibri"/>
        </w:rPr>
      </w:pPr>
      <w:r>
        <w:rPr>
          <w:rFonts w:ascii="Calibri" w:hAnsi="Calibri"/>
          <w:b/>
          <w:color w:val="000000"/>
        </w:rPr>
        <w:t>Közös ajánlattétel</w:t>
      </w:r>
      <w:r>
        <w:rPr>
          <w:rFonts w:ascii="Calibri" w:hAnsi="Calibri"/>
          <w:color w:val="000000"/>
        </w:rPr>
        <w:t xml:space="preserve"> esetén az ajánlathoz csatolni kell a közös egyetemleges felelősségvállalásról szóló megállapodást (konzorciumi szerződés), mely tartalmazza a közös ajánlattevők között a közbeszerzési eljárással kapcsolatos feladatok és hatáskörök bemutatását, kijelöli azon </w:t>
      </w:r>
      <w:r>
        <w:rPr>
          <w:rFonts w:ascii="Calibri" w:hAnsi="Calibri"/>
          <w:color w:val="000000"/>
        </w:rPr>
        <w:lastRenderedPageBreak/>
        <w:t xml:space="preserve">ajánlattevőt, aki a konzorciumot az eljárás során kizárólagosan képviseli, illetve a közös ajánlattevők nevében hatályos jognyilatkozatokat tehet. </w:t>
      </w:r>
    </w:p>
    <w:p>
      <w:pPr>
        <w:pStyle w:val="ColorfulList-Accent11"/>
        <w:spacing w:after="0" w:line="240" w:lineRule="auto"/>
        <w:ind w:left="480"/>
        <w:contextualSpacing/>
        <w:jc w:val="both"/>
        <w:rPr>
          <w:rFonts w:ascii="Calibri" w:hAnsi="Calibri"/>
          <w:color w:val="000000"/>
          <w:szCs w:val="24"/>
        </w:rPr>
      </w:pPr>
      <w:r>
        <w:rPr>
          <w:rFonts w:ascii="Calibri" w:hAnsi="Calibri"/>
          <w:szCs w:val="24"/>
        </w:rPr>
        <w:t>A közös ajánlattevők egymás közötti és külső jogviszonyára a Polgári Törvénykönyv 6:29-30.§-ában és 6:498-513. §-ában foglaltak az irányadóak.</w:t>
      </w:r>
    </w:p>
    <w:p>
      <w:pPr>
        <w:pStyle w:val="ColorfulList-Accent11"/>
        <w:spacing w:after="0" w:line="240" w:lineRule="auto"/>
        <w:ind w:left="480"/>
        <w:contextualSpacing/>
        <w:jc w:val="both"/>
        <w:rPr>
          <w:rFonts w:ascii="Calibri" w:hAnsi="Calibri"/>
          <w:szCs w:val="24"/>
        </w:rPr>
      </w:pPr>
      <w:r>
        <w:rPr>
          <w:rFonts w:ascii="Calibri" w:hAnsi="Calibri"/>
          <w:szCs w:val="24"/>
        </w:rPr>
        <w:t>A közbeszerzés tárgya megvalósításával összefüggő szerződéses feladatok teljesítésekor, mint közös ajánlattevőket, egyetemleges felelősség terhel.</w:t>
      </w:r>
    </w:p>
    <w:p>
      <w:pPr>
        <w:pStyle w:val="ColorfulList-Accent11"/>
        <w:spacing w:after="0" w:line="240" w:lineRule="auto"/>
        <w:ind w:left="480"/>
        <w:contextualSpacing/>
        <w:jc w:val="both"/>
        <w:rPr>
          <w:szCs w:val="24"/>
        </w:rPr>
      </w:pPr>
    </w:p>
    <w:p>
      <w:pPr>
        <w:pStyle w:val="ColorfulList-Accent11"/>
        <w:numPr>
          <w:ilvl w:val="0"/>
          <w:numId w:val="5"/>
        </w:numPr>
        <w:spacing w:after="0" w:line="240" w:lineRule="auto"/>
        <w:contextualSpacing/>
        <w:jc w:val="both"/>
        <w:rPr>
          <w:rFonts w:ascii="Calibri" w:hAnsi="Calibri"/>
        </w:rPr>
      </w:pPr>
      <w:r>
        <w:rPr>
          <w:rFonts w:ascii="Calibri" w:hAnsi="Calibri"/>
          <w:b/>
        </w:rPr>
        <w:t xml:space="preserve">Egységes Európai Közbeszerzési dokumentum: </w:t>
      </w:r>
      <w:r>
        <w:rPr>
          <w:rFonts w:ascii="Calibri" w:hAnsi="Calibri"/>
        </w:rPr>
        <w:t>Ajánlatkérő a kizáró okok, a gazdasági és pénzügyi alkalmasság és a műszaki, illetve szakmai alkalmasság igazolásának ellenőrzését az Egységes Európai Közbeszerzési Dokumentum (EEKD) alapján és a 321/2015. (X.30.) Korm. rendelet szerint végzi. Ajánlatkérő kéri a IV. rész A, B, C, D szakaszok kitöltését, nem elegendő az α szakasz kitöltése.</w:t>
      </w:r>
    </w:p>
    <w:p>
      <w:pPr>
        <w:suppressAutoHyphens/>
        <w:ind w:left="480"/>
        <w:jc w:val="both"/>
        <w:rPr>
          <w:rFonts w:ascii="Calibri" w:hAnsi="Calibri"/>
          <w:b/>
          <w:strike/>
        </w:rPr>
      </w:pPr>
    </w:p>
    <w:p>
      <w:pPr>
        <w:numPr>
          <w:ilvl w:val="0"/>
          <w:numId w:val="5"/>
        </w:numPr>
        <w:suppressAutoHyphens/>
        <w:jc w:val="both"/>
        <w:rPr>
          <w:rFonts w:ascii="Calibri" w:hAnsi="Calibri"/>
        </w:rPr>
      </w:pPr>
      <w:r>
        <w:rPr>
          <w:rFonts w:ascii="Calibri" w:hAnsi="Calibri"/>
        </w:rPr>
        <w:t xml:space="preserve">Adott esetben csatolni kell a cégbírósághoz benyújtott változásbejegyzési kérelmet és az annak érkezéséről a cégbíróság által megküldött igazolást. </w:t>
      </w:r>
    </w:p>
    <w:p>
      <w:pPr>
        <w:suppressAutoHyphens/>
        <w:ind w:left="480"/>
        <w:jc w:val="both"/>
        <w:rPr>
          <w:rFonts w:ascii="Calibri" w:hAnsi="Calibri"/>
        </w:rPr>
      </w:pPr>
    </w:p>
    <w:p>
      <w:pPr>
        <w:numPr>
          <w:ilvl w:val="0"/>
          <w:numId w:val="5"/>
        </w:numPr>
        <w:suppressAutoHyphens/>
        <w:jc w:val="both"/>
        <w:rPr>
          <w:rFonts w:ascii="Calibri" w:hAnsi="Calibri"/>
          <w:b/>
        </w:rPr>
      </w:pPr>
      <w:r>
        <w:rPr>
          <w:rFonts w:ascii="Calibri" w:hAnsi="Calibri"/>
        </w:rPr>
        <w:t xml:space="preserve">A </w:t>
      </w:r>
      <w:r>
        <w:rPr>
          <w:rFonts w:ascii="Calibri" w:hAnsi="Calibri"/>
          <w:b/>
        </w:rPr>
        <w:t>műszaki-szakmai alkalmasságra előírt igazolások és nyilatkozatok</w:t>
      </w:r>
    </w:p>
    <w:p>
      <w:pPr>
        <w:suppressAutoHyphens/>
        <w:ind w:left="480"/>
        <w:jc w:val="both"/>
        <w:rPr>
          <w:rFonts w:ascii="Calibri" w:hAnsi="Calibri"/>
        </w:rPr>
      </w:pPr>
      <w:r>
        <w:rPr>
          <w:rFonts w:ascii="Calibri" w:hAnsi="Calibri"/>
        </w:rPr>
        <w:t>M.1.) A minőség biztosítása érdekében tett intézkedések bemutatása</w:t>
      </w:r>
    </w:p>
    <w:p>
      <w:pPr>
        <w:suppressAutoHyphens/>
        <w:ind w:left="480"/>
        <w:jc w:val="both"/>
        <w:rPr>
          <w:rFonts w:ascii="Calibri" w:eastAsia="Calibri" w:hAnsi="Calibri"/>
          <w:szCs w:val="22"/>
        </w:rPr>
      </w:pPr>
      <w:r>
        <w:rPr>
          <w:rFonts w:ascii="Calibri" w:hAnsi="Calibri"/>
          <w:b/>
        </w:rPr>
        <w:t xml:space="preserve">Az igazolásokat csak a Kbt. 69. § (4) bekezdés szerinti felhívásra kell benyújtani. </w:t>
      </w:r>
    </w:p>
    <w:p>
      <w:pPr>
        <w:suppressAutoHyphens/>
        <w:jc w:val="both"/>
        <w:rPr>
          <w:rFonts w:ascii="Calibri" w:hAnsi="Calibri"/>
          <w:b/>
        </w:rPr>
      </w:pPr>
    </w:p>
    <w:p>
      <w:pPr>
        <w:numPr>
          <w:ilvl w:val="0"/>
          <w:numId w:val="5"/>
        </w:numPr>
        <w:suppressAutoHyphens/>
        <w:jc w:val="both"/>
        <w:rPr>
          <w:rFonts w:ascii="Calibri" w:hAnsi="Calibri"/>
        </w:rPr>
      </w:pPr>
      <w:r>
        <w:rPr>
          <w:rFonts w:ascii="Calibri" w:hAnsi="Calibri"/>
          <w:b/>
        </w:rPr>
        <w:t>Nyilatkozat a Kbt. 66. § (6) bekezdésének vonatkozásában</w:t>
      </w:r>
      <w:r>
        <w:rPr>
          <w:rFonts w:ascii="Calibri" w:hAnsi="Calibri"/>
        </w:rPr>
        <w:t>: a nyilatkozatmintában foglalt tartalommal. A nyilatkozatot negatív tartalommal is meg kell tenni (azaz abban az esetben, ha nem kívánnak alvállalkozót igénybe venni.)!</w:t>
      </w:r>
    </w:p>
    <w:p>
      <w:pPr>
        <w:suppressAutoHyphens/>
        <w:ind w:left="360"/>
        <w:jc w:val="both"/>
        <w:rPr>
          <w:rFonts w:ascii="Calibri" w:hAnsi="Calibri"/>
        </w:rPr>
      </w:pPr>
    </w:p>
    <w:p>
      <w:pPr>
        <w:numPr>
          <w:ilvl w:val="0"/>
          <w:numId w:val="5"/>
        </w:numPr>
        <w:suppressAutoHyphens/>
        <w:jc w:val="both"/>
        <w:rPr>
          <w:rFonts w:ascii="Calibri" w:hAnsi="Calibri"/>
        </w:rPr>
      </w:pPr>
      <w:r>
        <w:rPr>
          <w:rFonts w:ascii="Calibri" w:hAnsi="Calibri"/>
          <w:b/>
        </w:rPr>
        <w:t>Nyilatkozat a Kbt. 67. § (3) bekezdés szerint</w:t>
      </w:r>
      <w:r>
        <w:rPr>
          <w:rFonts w:ascii="Calibri" w:hAnsi="Calibri"/>
        </w:rPr>
        <w:t xml:space="preserve">: a nyilatkozatot negatív tartalommal is meg kell tenni (azaz abban az esetben, ha az ajánlattevő nem vesz igénybe a Kbt. 65. § szerinti kapacitást biztosító szervezetet) </w:t>
      </w:r>
    </w:p>
    <w:p>
      <w:pPr>
        <w:suppressAutoHyphens/>
        <w:jc w:val="both"/>
        <w:rPr>
          <w:rFonts w:ascii="Calibri" w:hAnsi="Calibri"/>
        </w:rPr>
      </w:pPr>
    </w:p>
    <w:p>
      <w:pPr>
        <w:pStyle w:val="ColorfulList-Accent11"/>
        <w:numPr>
          <w:ilvl w:val="0"/>
          <w:numId w:val="5"/>
        </w:numPr>
        <w:suppressAutoHyphens/>
        <w:spacing w:after="0" w:line="240" w:lineRule="auto"/>
        <w:contextualSpacing/>
        <w:jc w:val="both"/>
        <w:rPr>
          <w:rFonts w:ascii="Calibri" w:hAnsi="Calibri"/>
          <w:color w:val="000000"/>
          <w:szCs w:val="24"/>
        </w:rPr>
      </w:pPr>
      <w:r>
        <w:rPr>
          <w:rFonts w:ascii="Calibri" w:hAnsi="Calibri"/>
          <w:color w:val="000000"/>
          <w:szCs w:val="24"/>
        </w:rPr>
        <w:t>Ajánlattevő csatoljon ajánlatához átláthatósági nyilatkozatot, a dokumentációban található minta szerinti tartalommal.</w:t>
      </w:r>
    </w:p>
    <w:p>
      <w:pPr>
        <w:pStyle w:val="Listaszerbekezds"/>
        <w:rPr>
          <w:rFonts w:ascii="Calibri" w:hAnsi="Calibri"/>
          <w:color w:val="000000"/>
          <w:szCs w:val="24"/>
        </w:rPr>
      </w:pPr>
    </w:p>
    <w:p>
      <w:pPr>
        <w:pStyle w:val="ColorfulList-Accent11"/>
        <w:numPr>
          <w:ilvl w:val="0"/>
          <w:numId w:val="5"/>
        </w:numPr>
        <w:suppressAutoHyphens/>
        <w:contextualSpacing/>
        <w:jc w:val="both"/>
        <w:rPr>
          <w:rFonts w:ascii="Calibri" w:hAnsi="Calibri"/>
          <w:color w:val="000000"/>
          <w:szCs w:val="24"/>
        </w:rPr>
      </w:pPr>
      <w:r>
        <w:rPr>
          <w:rFonts w:ascii="Calibri" w:hAnsi="Calibri"/>
          <w:color w:val="000000"/>
          <w:szCs w:val="24"/>
        </w:rPr>
        <w:t>Az ajánlattevőnek csatolnia kell a 4/2009. (III. 17.) EüM rendelet szerinti bármely EU-n belüli nemzeti rendszerben akkreditált tanúsító szervezettől származó CE megfelelőség értékelési tanúsítványt, vagy ha a termék nem tartozik a 4/2009. (III. 17.) EüM rendelet hatálya alá, úgy a termék forgalomba hozatalához szükséges CE tanúsítványt, vagy ha az EK irányelvek a CE tanúsítvány használatát nem teszik lehetővé, az érintett termék tekintetében ajánlattevő cégszerűen aláírt nyilatkozatát arról, hogy a megajánlott terméken a CE jelölés elhelyezése tilos,</w:t>
      </w:r>
    </w:p>
    <w:p>
      <w:pPr>
        <w:pStyle w:val="ColorfulList-Accent11"/>
        <w:suppressAutoHyphens/>
        <w:spacing w:after="0" w:line="240" w:lineRule="auto"/>
        <w:ind w:left="480"/>
        <w:contextualSpacing/>
        <w:jc w:val="both"/>
        <w:rPr>
          <w:rFonts w:ascii="Calibri" w:hAnsi="Calibri"/>
          <w:color w:val="000000"/>
          <w:szCs w:val="24"/>
        </w:rPr>
      </w:pPr>
      <w:r>
        <w:rPr>
          <w:rFonts w:ascii="Calibri" w:hAnsi="Calibri"/>
          <w:color w:val="000000"/>
          <w:szCs w:val="24"/>
        </w:rPr>
        <w:t>Csatolni szükséges továbbá Ajánlattevő cégszerű nyilatkozatát arról, hogy a benyújtott minden tanúsítvány/azzal egyenértékű dokumentum érvényes. A dokumentumon jelölni kell az ajánlattétellel érintett rész számát, és a termék, eszköz sorszámát is</w:t>
      </w:r>
    </w:p>
    <w:p>
      <w:pPr>
        <w:suppressAutoHyphens/>
        <w:jc w:val="both"/>
        <w:rPr>
          <w:rFonts w:ascii="Calibri" w:hAnsi="Calibri"/>
        </w:rPr>
      </w:pPr>
    </w:p>
    <w:p>
      <w:pPr>
        <w:numPr>
          <w:ilvl w:val="0"/>
          <w:numId w:val="5"/>
        </w:numPr>
        <w:tabs>
          <w:tab w:val="clear" w:pos="480"/>
          <w:tab w:val="num" w:pos="360"/>
        </w:tabs>
        <w:suppressAutoHyphens/>
        <w:ind w:left="360" w:hanging="360"/>
        <w:jc w:val="both"/>
        <w:rPr>
          <w:rFonts w:ascii="Calibri" w:hAnsi="Calibri"/>
          <w:b/>
        </w:rPr>
      </w:pPr>
      <w:r>
        <w:rPr>
          <w:rFonts w:ascii="Calibri" w:hAnsi="Calibri"/>
        </w:rPr>
        <w:t xml:space="preserve">  Minden egyéb, a felhívásban vagy a dokumentációban benyújtani előírt dokumentum.</w:t>
      </w:r>
    </w:p>
    <w:p>
      <w:pPr>
        <w:rPr>
          <w:rFonts w:ascii="Calibri" w:hAnsi="Calibri"/>
        </w:rPr>
        <w:sectPr>
          <w:headerReference w:type="first" r:id="rId12"/>
          <w:pgSz w:w="11905" w:h="16837"/>
          <w:pgMar w:top="1134" w:right="848" w:bottom="993" w:left="1418" w:header="709" w:footer="709" w:gutter="0"/>
          <w:cols w:space="708"/>
          <w:titlePg/>
          <w:docGrid w:linePitch="360"/>
        </w:sectPr>
      </w:pPr>
    </w:p>
    <w:p>
      <w:pPr>
        <w:rPr>
          <w:rFonts w:ascii="Calibri" w:hAnsi="Calibri"/>
        </w:rPr>
      </w:pPr>
    </w:p>
    <w:p>
      <w:pPr>
        <w:pStyle w:val="Cmsor3"/>
        <w:numPr>
          <w:ilvl w:val="0"/>
          <w:numId w:val="0"/>
        </w:numPr>
        <w:pBdr>
          <w:bottom w:val="single" w:sz="4" w:space="1" w:color="auto"/>
        </w:pBdr>
        <w:tabs>
          <w:tab w:val="left" w:pos="708"/>
        </w:tabs>
        <w:suppressAutoHyphens/>
        <w:spacing w:before="0" w:after="0"/>
        <w:jc w:val="center"/>
        <w:rPr>
          <w:rFonts w:ascii="Calibri" w:hAnsi="Calibri" w:cs="Times New Roman"/>
          <w:color w:val="000000"/>
          <w:sz w:val="24"/>
          <w:szCs w:val="24"/>
        </w:rPr>
      </w:pPr>
      <w:r>
        <w:rPr>
          <w:rFonts w:ascii="Calibri" w:hAnsi="Calibri" w:cs="Times New Roman"/>
          <w:color w:val="000000"/>
          <w:sz w:val="24"/>
          <w:szCs w:val="24"/>
        </w:rPr>
        <w:t>II. SZERZŐDÉSTERVEZET</w:t>
      </w:r>
    </w:p>
    <w:p>
      <w:pPr>
        <w:jc w:val="both"/>
        <w:rPr>
          <w:rFonts w:ascii="Calibri" w:hAnsi="Calibri"/>
          <w:color w:val="000000"/>
        </w:rPr>
      </w:pPr>
    </w:p>
    <w:p>
      <w:pPr>
        <w:tabs>
          <w:tab w:val="center" w:pos="1980"/>
        </w:tabs>
        <w:jc w:val="both"/>
        <w:rPr>
          <w:rFonts w:ascii="Calibri" w:hAnsi="Calibri"/>
          <w:color w:val="000000"/>
        </w:rPr>
      </w:pPr>
    </w:p>
    <w:p>
      <w:pPr>
        <w:jc w:val="center"/>
        <w:rPr>
          <w:rFonts w:ascii="Calibri" w:hAnsi="Calibri"/>
          <w:b/>
        </w:rPr>
      </w:pPr>
      <w:r>
        <w:rPr>
          <w:rFonts w:ascii="Calibri" w:hAnsi="Calibri"/>
          <w:b/>
        </w:rPr>
        <w:t>ADÁSVÉTELI SZERZŐDÉS</w:t>
      </w:r>
    </w:p>
    <w:p>
      <w:pPr>
        <w:jc w:val="center"/>
        <w:rPr>
          <w:rFonts w:ascii="Calibri" w:hAnsi="Calibri"/>
          <w:b/>
        </w:rPr>
      </w:pPr>
      <w:r>
        <w:rPr>
          <w:rFonts w:ascii="Calibri" w:hAnsi="Calibri"/>
          <w:b/>
        </w:rPr>
        <w:t>1.-12. rész</w:t>
      </w:r>
    </w:p>
    <w:p>
      <w:pPr>
        <w:jc w:val="center"/>
        <w:rPr>
          <w:rFonts w:ascii="Calibri" w:hAnsi="Calibri"/>
          <w:b/>
        </w:rPr>
      </w:pPr>
    </w:p>
    <w:p>
      <w:pPr>
        <w:rPr>
          <w:rFonts w:ascii="Calibri" w:hAnsi="Calibri"/>
          <w:color w:val="000000"/>
        </w:rPr>
      </w:pPr>
    </w:p>
    <w:p>
      <w:pPr>
        <w:suppressAutoHyphens/>
        <w:rPr>
          <w:rFonts w:ascii="Calibri" w:hAnsi="Calibri"/>
        </w:rPr>
      </w:pPr>
      <w:r>
        <w:rPr>
          <w:rFonts w:ascii="Calibri" w:hAnsi="Calibri"/>
        </w:rPr>
        <w:t xml:space="preserve">amely létrejött egyrészt </w:t>
      </w:r>
    </w:p>
    <w:p>
      <w:pPr>
        <w:suppressAutoHyphens/>
        <w:ind w:left="300"/>
        <w:rPr>
          <w:rFonts w:ascii="Calibri" w:eastAsia="Calibri" w:hAnsi="Calibri"/>
        </w:rPr>
      </w:pPr>
      <w:r>
        <w:rPr>
          <w:rFonts w:ascii="Calibri" w:eastAsia="Calibri" w:hAnsi="Calibri"/>
        </w:rPr>
        <w:t xml:space="preserve">a </w:t>
      </w:r>
      <w:r>
        <w:rPr>
          <w:rFonts w:ascii="Calibri" w:eastAsia="Calibri" w:hAnsi="Calibri"/>
          <w:b/>
        </w:rPr>
        <w:t>Soproni Erzsébet Oktató Kórház és Rehabilitációs Intézet</w:t>
      </w:r>
    </w:p>
    <w:p>
      <w:pPr>
        <w:suppressAutoHyphens/>
        <w:ind w:left="300"/>
        <w:rPr>
          <w:rFonts w:ascii="Calibri" w:eastAsia="Calibri" w:hAnsi="Calibri"/>
        </w:rPr>
      </w:pPr>
      <w:r>
        <w:rPr>
          <w:rFonts w:ascii="Calibri" w:eastAsia="Calibri" w:hAnsi="Calibri"/>
        </w:rPr>
        <w:t>székhely: 9400 Sopron, Győri út 15.</w:t>
      </w:r>
    </w:p>
    <w:p>
      <w:pPr>
        <w:suppressAutoHyphens/>
        <w:ind w:firstLine="300"/>
        <w:jc w:val="both"/>
        <w:rPr>
          <w:rFonts w:ascii="Calibri" w:eastAsia="Calibri" w:hAnsi="Calibri"/>
        </w:rPr>
      </w:pPr>
      <w:r>
        <w:rPr>
          <w:rFonts w:ascii="Calibri" w:eastAsia="Calibri" w:hAnsi="Calibri"/>
        </w:rPr>
        <w:t>adószám: 15367716-2-08</w:t>
      </w:r>
    </w:p>
    <w:p>
      <w:pPr>
        <w:suppressAutoHyphens/>
        <w:ind w:firstLine="300"/>
        <w:rPr>
          <w:rFonts w:ascii="Calibri" w:eastAsia="Calibri" w:hAnsi="Calibri"/>
        </w:rPr>
      </w:pPr>
      <w:r>
        <w:rPr>
          <w:rFonts w:ascii="Calibri" w:eastAsia="Calibri" w:hAnsi="Calibri"/>
        </w:rPr>
        <w:t>bankszámlaszám: 10033001-00324254-00000000</w:t>
      </w:r>
    </w:p>
    <w:p>
      <w:pPr>
        <w:suppressAutoHyphens/>
        <w:ind w:left="300"/>
        <w:rPr>
          <w:rFonts w:ascii="Calibri" w:eastAsia="Calibri" w:hAnsi="Calibri"/>
        </w:rPr>
      </w:pPr>
      <w:r>
        <w:rPr>
          <w:rFonts w:ascii="Calibri" w:eastAsia="Calibri" w:hAnsi="Calibri"/>
        </w:rPr>
        <w:t>képviselő: dr. Korányi László  mb. főigazgató</w:t>
      </w:r>
    </w:p>
    <w:p>
      <w:pPr>
        <w:suppressAutoHyphens/>
        <w:ind w:left="300"/>
        <w:rPr>
          <w:rFonts w:ascii="Calibri" w:eastAsia="Calibri" w:hAnsi="Calibri"/>
        </w:rPr>
      </w:pPr>
      <w:r>
        <w:rPr>
          <w:rFonts w:ascii="Calibri" w:eastAsia="Calibri" w:hAnsi="Calibri"/>
        </w:rPr>
        <w:t xml:space="preserve">mint </w:t>
      </w:r>
      <w:r>
        <w:rPr>
          <w:rFonts w:ascii="Calibri" w:eastAsia="Calibri" w:hAnsi="Calibri"/>
          <w:b/>
        </w:rPr>
        <w:t>vevő</w:t>
      </w:r>
      <w:r>
        <w:rPr>
          <w:rFonts w:ascii="Calibri" w:eastAsia="Calibri" w:hAnsi="Calibri"/>
        </w:rPr>
        <w:t xml:space="preserve"> </w:t>
      </w:r>
      <w:r>
        <w:rPr>
          <w:rFonts w:ascii="Calibri" w:hAnsi="Calibri"/>
        </w:rPr>
        <w:t xml:space="preserve">(a továbbiakban: </w:t>
      </w:r>
      <w:r>
        <w:rPr>
          <w:rFonts w:ascii="Calibri" w:hAnsi="Calibri"/>
          <w:b/>
          <w:color w:val="000000"/>
        </w:rPr>
        <w:t>Vevő</w:t>
      </w:r>
      <w:r>
        <w:rPr>
          <w:rFonts w:ascii="Calibri" w:hAnsi="Calibri"/>
        </w:rPr>
        <w:t>),</w:t>
      </w:r>
    </w:p>
    <w:p>
      <w:pPr>
        <w:jc w:val="both"/>
        <w:rPr>
          <w:rFonts w:ascii="Calibri" w:hAnsi="Calibri"/>
        </w:rPr>
      </w:pPr>
    </w:p>
    <w:p>
      <w:pPr>
        <w:jc w:val="both"/>
        <w:rPr>
          <w:rFonts w:ascii="Calibri" w:hAnsi="Calibri"/>
        </w:rPr>
      </w:pPr>
      <w:r>
        <w:rPr>
          <w:rFonts w:ascii="Calibri" w:hAnsi="Calibri"/>
        </w:rPr>
        <w:t xml:space="preserve">másrészt </w:t>
      </w:r>
    </w:p>
    <w:p>
      <w:pPr>
        <w:suppressAutoHyphens/>
        <w:ind w:left="300"/>
        <w:rPr>
          <w:rFonts w:ascii="Calibri" w:eastAsia="Calibri" w:hAnsi="Calibri"/>
        </w:rPr>
      </w:pPr>
      <w:r>
        <w:rPr>
          <w:rFonts w:ascii="Calibri" w:eastAsia="Calibri" w:hAnsi="Calibri"/>
        </w:rPr>
        <w:t>…..</w:t>
      </w:r>
    </w:p>
    <w:p>
      <w:pPr>
        <w:suppressAutoHyphens/>
        <w:ind w:left="300"/>
        <w:rPr>
          <w:rFonts w:ascii="Calibri" w:eastAsia="Calibri" w:hAnsi="Calibri"/>
        </w:rPr>
      </w:pPr>
      <w:r>
        <w:rPr>
          <w:rFonts w:ascii="Calibri" w:eastAsia="Calibri" w:hAnsi="Calibri"/>
        </w:rPr>
        <w:t>székhely: …</w:t>
      </w:r>
    </w:p>
    <w:p>
      <w:pPr>
        <w:suppressAutoHyphens/>
        <w:ind w:left="300"/>
        <w:rPr>
          <w:rFonts w:ascii="Calibri" w:eastAsia="Calibri" w:hAnsi="Calibri"/>
        </w:rPr>
      </w:pPr>
      <w:r>
        <w:rPr>
          <w:rFonts w:ascii="Calibri" w:eastAsia="Calibri" w:hAnsi="Calibri"/>
        </w:rPr>
        <w:t>adószám: …</w:t>
      </w:r>
    </w:p>
    <w:p>
      <w:pPr>
        <w:suppressAutoHyphens/>
        <w:ind w:left="300"/>
        <w:rPr>
          <w:rFonts w:ascii="Calibri" w:eastAsia="Calibri" w:hAnsi="Calibri"/>
        </w:rPr>
      </w:pPr>
      <w:r>
        <w:rPr>
          <w:rFonts w:ascii="Calibri" w:eastAsia="Calibri" w:hAnsi="Calibri"/>
        </w:rPr>
        <w:t>bankszámlaszám: …</w:t>
      </w:r>
    </w:p>
    <w:p>
      <w:pPr>
        <w:suppressAutoHyphens/>
        <w:ind w:left="300"/>
        <w:rPr>
          <w:rFonts w:ascii="Calibri" w:eastAsia="Calibri" w:hAnsi="Calibri"/>
        </w:rPr>
      </w:pPr>
      <w:r>
        <w:rPr>
          <w:rFonts w:ascii="Calibri" w:eastAsia="Calibri" w:hAnsi="Calibri"/>
        </w:rPr>
        <w:t>képviselő: …</w:t>
      </w:r>
    </w:p>
    <w:p>
      <w:pPr>
        <w:suppressAutoHyphens/>
        <w:ind w:left="300"/>
        <w:rPr>
          <w:rFonts w:ascii="Calibri" w:eastAsia="Calibri" w:hAnsi="Calibri"/>
        </w:rPr>
      </w:pPr>
      <w:r>
        <w:rPr>
          <w:rFonts w:ascii="Calibri" w:eastAsia="Calibri" w:hAnsi="Calibri"/>
        </w:rPr>
        <w:t xml:space="preserve">mint </w:t>
      </w:r>
      <w:r>
        <w:rPr>
          <w:rFonts w:ascii="Calibri" w:eastAsia="Calibri" w:hAnsi="Calibri"/>
          <w:b/>
        </w:rPr>
        <w:t xml:space="preserve">eladó </w:t>
      </w:r>
      <w:r>
        <w:rPr>
          <w:rFonts w:ascii="Calibri" w:hAnsi="Calibri"/>
        </w:rPr>
        <w:t xml:space="preserve">(a továbbiakban: </w:t>
      </w:r>
      <w:r>
        <w:rPr>
          <w:rFonts w:ascii="Calibri" w:hAnsi="Calibri"/>
          <w:b/>
        </w:rPr>
        <w:t>Eladó</w:t>
      </w:r>
      <w:r>
        <w:rPr>
          <w:rFonts w:ascii="Calibri" w:hAnsi="Calibri"/>
        </w:rPr>
        <w:t xml:space="preserve">) </w:t>
      </w:r>
    </w:p>
    <w:p>
      <w:pPr>
        <w:jc w:val="both"/>
        <w:rPr>
          <w:rFonts w:ascii="Calibri" w:hAnsi="Calibri"/>
        </w:rPr>
      </w:pPr>
    </w:p>
    <w:p>
      <w:pPr>
        <w:suppressAutoHyphens/>
        <w:jc w:val="both"/>
        <w:rPr>
          <w:rFonts w:ascii="Calibri" w:eastAsia="Calibri" w:hAnsi="Calibri"/>
        </w:rPr>
      </w:pPr>
      <w:r>
        <w:rPr>
          <w:rFonts w:ascii="Calibri" w:eastAsia="Calibri" w:hAnsi="Calibri"/>
        </w:rPr>
        <w:t xml:space="preserve">(továbbiakban együtt: Felek) között az alulírott helyen és időben </w:t>
      </w:r>
      <w:r>
        <w:rPr>
          <w:rFonts w:ascii="Calibri" w:hAnsi="Calibri"/>
        </w:rPr>
        <w:t>az ajánlatában felsorolt termékek szállítására a következő feltételek mellett:</w:t>
      </w:r>
    </w:p>
    <w:p>
      <w:pPr>
        <w:pStyle w:val="Listaszerbekezds10"/>
        <w:ind w:left="0"/>
        <w:rPr>
          <w:rFonts w:ascii="Calibri" w:hAnsi="Calibri"/>
        </w:rPr>
      </w:pPr>
    </w:p>
    <w:p>
      <w:pPr>
        <w:jc w:val="both"/>
        <w:rPr>
          <w:rFonts w:ascii="Calibri" w:hAnsi="Calibri"/>
          <w:b/>
          <w:sz w:val="22"/>
          <w:szCs w:val="22"/>
          <w:u w:val="single"/>
        </w:rPr>
      </w:pPr>
      <w:r>
        <w:rPr>
          <w:rFonts w:ascii="Calibri" w:hAnsi="Calibri"/>
          <w:b/>
          <w:sz w:val="22"/>
          <w:szCs w:val="22"/>
          <w:u w:val="single"/>
        </w:rPr>
        <w:t>PREAMBULUM</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A Vevő a közbeszerzésekről szóló 2015. évi CXLIII. tv. (Közbeszerzési törvény) alapján TED … hird. számon nyílt eljárást bonyolított le </w:t>
      </w:r>
      <w:r>
        <w:rPr>
          <w:rFonts w:ascii="Calibri" w:hAnsi="Calibri"/>
          <w:b/>
          <w:sz w:val="22"/>
          <w:szCs w:val="22"/>
        </w:rPr>
        <w:t xml:space="preserve">gyógyszerek, kontrasztanyagok és infúziók </w:t>
      </w:r>
      <w:r>
        <w:rPr>
          <w:rFonts w:ascii="Calibri" w:hAnsi="Calibri"/>
          <w:sz w:val="22"/>
          <w:szCs w:val="22"/>
        </w:rPr>
        <w:t xml:space="preserve">beszerzésére. Eladó, aki az Ajánlati Dokumentációban meghatározott termékek gyártásában/forgalmazásában nagy tapasztalattal rendelkező, elismert szakcég, részt vett az eljárásban, és a benyújtott ajánlatokat megvizsgáló szakértői bizottság javaslata alapján a Vevő döntése szerint ezen eljárást a szerződés mellékletében specifikált áruk tekintetében megnyerte.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A fentiek alapján a felek az alábbi szerződést kötik:</w:t>
      </w:r>
    </w:p>
    <w:p>
      <w:pPr>
        <w:jc w:val="both"/>
        <w:rPr>
          <w:rFonts w:ascii="Calibri" w:hAnsi="Calibri"/>
          <w:sz w:val="22"/>
          <w:szCs w:val="22"/>
        </w:rPr>
      </w:pPr>
    </w:p>
    <w:p>
      <w:pPr>
        <w:jc w:val="both"/>
        <w:rPr>
          <w:rFonts w:ascii="Calibri" w:hAnsi="Calibri"/>
          <w:sz w:val="22"/>
          <w:szCs w:val="22"/>
        </w:rPr>
      </w:pPr>
    </w:p>
    <w:p>
      <w:pPr>
        <w:ind w:left="567" w:hanging="567"/>
        <w:jc w:val="both"/>
        <w:rPr>
          <w:rFonts w:ascii="Calibri" w:hAnsi="Calibri"/>
          <w:b/>
          <w:sz w:val="22"/>
          <w:szCs w:val="22"/>
          <w:u w:val="words"/>
        </w:rPr>
      </w:pPr>
      <w:r>
        <w:rPr>
          <w:rFonts w:ascii="Calibri" w:hAnsi="Calibri"/>
          <w:sz w:val="22"/>
          <w:szCs w:val="22"/>
        </w:rPr>
        <w:t>1./</w:t>
      </w:r>
      <w:r>
        <w:rPr>
          <w:rFonts w:ascii="Calibri" w:hAnsi="Calibri"/>
          <w:sz w:val="22"/>
          <w:szCs w:val="22"/>
        </w:rPr>
        <w:tab/>
      </w:r>
      <w:r>
        <w:rPr>
          <w:rFonts w:ascii="Calibri" w:hAnsi="Calibri"/>
          <w:b/>
          <w:sz w:val="22"/>
          <w:szCs w:val="22"/>
          <w:u w:val="words"/>
        </w:rPr>
        <w:t>Szerződés tárgya:</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1.1.</w:t>
      </w:r>
      <w:r>
        <w:rPr>
          <w:rFonts w:ascii="Calibri" w:hAnsi="Calibri"/>
          <w:sz w:val="22"/>
          <w:szCs w:val="22"/>
        </w:rPr>
        <w:tab/>
        <w:t xml:space="preserve">A szerződés tárgya az Ajánlatkérő által kibocsátott Ajánlati Dokumentációban meghatározott, és a jelen szerződés 3. számú mellékletében megnevezett </w:t>
      </w:r>
      <w:r>
        <w:rPr>
          <w:rFonts w:ascii="Calibri" w:hAnsi="Calibri"/>
          <w:b/>
          <w:sz w:val="22"/>
          <w:szCs w:val="22"/>
        </w:rPr>
        <w:t xml:space="preserve">gyógyszerek </w:t>
      </w:r>
      <w:r>
        <w:rPr>
          <w:rFonts w:ascii="Calibri" w:hAnsi="Calibri"/>
          <w:sz w:val="22"/>
          <w:szCs w:val="22"/>
        </w:rPr>
        <w:t xml:space="preserve">- a továbbiakban: áruk - leszállítása, átvétele és ellenértékének megfizetése. A szerződés 3. sz. mellékletében meghatározott árumennyiségtől a lehívások során Vevő </w:t>
      </w:r>
      <w:r>
        <w:rPr>
          <w:rFonts w:ascii="Calibri" w:hAnsi="Calibri"/>
          <w:b/>
          <w:sz w:val="22"/>
          <w:szCs w:val="22"/>
        </w:rPr>
        <w:t>+ 30 százalékkal eltérhet.</w:t>
      </w:r>
    </w:p>
    <w:p>
      <w:pPr>
        <w:pStyle w:val="Stlus1"/>
        <w:spacing w:line="240" w:lineRule="auto"/>
        <w:rPr>
          <w:rFonts w:ascii="Calibri" w:hAnsi="Calibri"/>
          <w:sz w:val="22"/>
          <w:szCs w:val="22"/>
        </w:rPr>
      </w:pPr>
    </w:p>
    <w:p>
      <w:pPr>
        <w:ind w:left="567" w:hanging="567"/>
        <w:jc w:val="both"/>
        <w:rPr>
          <w:rFonts w:ascii="Calibri" w:hAnsi="Calibri"/>
          <w:sz w:val="22"/>
          <w:szCs w:val="22"/>
        </w:rPr>
      </w:pPr>
      <w:r>
        <w:rPr>
          <w:rFonts w:ascii="Calibri" w:hAnsi="Calibri"/>
          <w:sz w:val="22"/>
          <w:szCs w:val="22"/>
        </w:rPr>
        <w:t>1.2.</w:t>
      </w:r>
      <w:r>
        <w:rPr>
          <w:rFonts w:ascii="Calibri" w:hAnsi="Calibri"/>
          <w:sz w:val="22"/>
          <w:szCs w:val="22"/>
        </w:rPr>
        <w:tab/>
        <w:t xml:space="preserve">Vevő az árukat kizárólag saját céljaira használhatja fel, annak kis-, vagy nagykereskedelmi továbbértékesítésére nem jogosult.  </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2./</w:t>
      </w:r>
      <w:r>
        <w:rPr>
          <w:rFonts w:ascii="Calibri" w:hAnsi="Calibri"/>
          <w:sz w:val="22"/>
          <w:szCs w:val="22"/>
        </w:rPr>
        <w:tab/>
      </w:r>
      <w:r>
        <w:rPr>
          <w:rFonts w:ascii="Calibri" w:hAnsi="Calibri"/>
          <w:b/>
          <w:sz w:val="22"/>
          <w:szCs w:val="22"/>
          <w:u w:val="words"/>
        </w:rPr>
        <w:t>Szerződéses érték:</w:t>
      </w:r>
    </w:p>
    <w:p>
      <w:pPr>
        <w:jc w:val="both"/>
        <w:rPr>
          <w:rFonts w:ascii="Calibri" w:hAnsi="Calibri"/>
          <w:sz w:val="22"/>
          <w:szCs w:val="22"/>
        </w:rPr>
      </w:pPr>
      <w:r>
        <w:rPr>
          <w:rFonts w:ascii="Calibri" w:hAnsi="Calibri"/>
          <w:sz w:val="22"/>
          <w:szCs w:val="22"/>
        </w:rPr>
        <w:lastRenderedPageBreak/>
        <w:t xml:space="preserve"> </w:t>
      </w:r>
    </w:p>
    <w:p>
      <w:pPr>
        <w:ind w:left="567" w:hanging="567"/>
        <w:jc w:val="both"/>
        <w:rPr>
          <w:rFonts w:ascii="Calibri" w:hAnsi="Calibri"/>
          <w:sz w:val="22"/>
          <w:szCs w:val="22"/>
        </w:rPr>
      </w:pPr>
      <w:r>
        <w:rPr>
          <w:rFonts w:ascii="Calibri" w:hAnsi="Calibri"/>
          <w:sz w:val="22"/>
          <w:szCs w:val="22"/>
        </w:rPr>
        <w:t>2.1.</w:t>
      </w:r>
      <w:r>
        <w:rPr>
          <w:rFonts w:ascii="Calibri" w:hAnsi="Calibri"/>
          <w:sz w:val="22"/>
          <w:szCs w:val="22"/>
        </w:rPr>
        <w:tab/>
        <w:t xml:space="preserve">A jelen szerződés alapján leszállításra kerülő áruk ellenértékét a szerződés 3. sz. melléklete tartalmazza. Az árak a Vevő székhelyére leszállítva DDP, és fuvareszközről a Vevő által meghatározott helyre lerakva értendők. Ennek megfelelően az árak az Eladó által jelen szerződés alapján teljesítendő valamennyi szolgáltatás ellenértékét tartalmazzák, így ezeken túlmenően az Eladó semmilyen jogcímen nem jogosult a Vevőtől további díj- vagy költségtérítés igénylésére.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2.2</w:t>
      </w:r>
      <w:r>
        <w:rPr>
          <w:rFonts w:ascii="Calibri" w:hAnsi="Calibri"/>
          <w:sz w:val="22"/>
          <w:szCs w:val="22"/>
        </w:rPr>
        <w:tab/>
        <w:t>A fenti árak a jelen szerződés hatálya alatt kötöttnek tekintendők, azok módosítására - az alábbi kivételekkel - kizárólag a Kbt. 141. § szabályinak betartásával kerülhet sor. A hatályos jogszabályok szerinti, az eseti lehívásokban meghatározásra kerülő támogatott és nem támogatott Gyógyszerek és speciális infúziós oldatok beszerzése esetében a termékek nagykereskedelmi árára vetített %-os mérték a szerződés hatálya alatt kötöttnek tekintendő és semmilyen körülmény között sem változtatható.</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Az I. sz. Mellékletben megadott árak, az adott termék a NEAK honlapján, illetve a gyártók által meghatározott árának változása esetét kivéve, a szerződés hatálya alatt kötöttnek tekintendők. </w:t>
      </w:r>
    </w:p>
    <w:p>
      <w:pPr>
        <w:ind w:left="567" w:hanging="567"/>
        <w:jc w:val="both"/>
        <w:rPr>
          <w:rFonts w:ascii="Calibri" w:hAnsi="Calibri"/>
          <w:sz w:val="22"/>
          <w:szCs w:val="22"/>
        </w:rPr>
      </w:pPr>
      <w:r>
        <w:rPr>
          <w:rFonts w:ascii="Calibri" w:hAnsi="Calibri"/>
          <w:sz w:val="22"/>
          <w:szCs w:val="22"/>
        </w:rPr>
        <w:tab/>
        <w:t>Eladó a NEAK honlapján rögzített, illetve a gyártó által közzétett ár változása esetén, amennyiben az ár emelkedik, legfeljebb a változás mértékének arányában módosíthatja árait, amennyiben az ár csökken, legalább a változás mértékének az arányában köteles árait módosítani.</w:t>
      </w:r>
    </w:p>
    <w:p>
      <w:pPr>
        <w:ind w:left="567" w:hanging="567"/>
        <w:jc w:val="both"/>
        <w:rPr>
          <w:rFonts w:ascii="Calibri" w:hAnsi="Calibri"/>
          <w:b/>
          <w:sz w:val="22"/>
          <w:szCs w:val="22"/>
        </w:rPr>
      </w:pPr>
      <w:r>
        <w:rPr>
          <w:rFonts w:ascii="Calibri" w:hAnsi="Calibri"/>
          <w:sz w:val="22"/>
          <w:szCs w:val="22"/>
        </w:rPr>
        <w:t xml:space="preserve">   </w:t>
      </w:r>
      <w:r>
        <w:rPr>
          <w:rFonts w:ascii="Calibri" w:hAnsi="Calibri"/>
          <w:sz w:val="22"/>
          <w:szCs w:val="22"/>
        </w:rPr>
        <w:tab/>
      </w:r>
      <w:r>
        <w:rPr>
          <w:rFonts w:ascii="Calibri" w:hAnsi="Calibri"/>
          <w:b/>
          <w:sz w:val="22"/>
          <w:szCs w:val="22"/>
        </w:rPr>
        <w:t xml:space="preserve">Eladó a fentiekben leírtaktól függetlenül, köteles biztosítani Vevő számára, a szerződés teljes időtartama alatt, minden termék esetében, az általa nyújtott – a szerződés I. sz. mellékletében meghatározott %-os mértékű árengedményt! </w:t>
      </w:r>
    </w:p>
    <w:p>
      <w:pPr>
        <w:ind w:left="567" w:hanging="567"/>
        <w:jc w:val="both"/>
        <w:rPr>
          <w:rFonts w:ascii="Calibri" w:hAnsi="Calibri"/>
          <w:b/>
          <w:sz w:val="22"/>
          <w:szCs w:val="22"/>
        </w:rPr>
      </w:pPr>
    </w:p>
    <w:p>
      <w:pPr>
        <w:ind w:left="567" w:hanging="567"/>
        <w:jc w:val="both"/>
        <w:rPr>
          <w:rFonts w:ascii="Calibri" w:hAnsi="Calibri"/>
          <w:b/>
          <w:sz w:val="22"/>
          <w:szCs w:val="22"/>
        </w:rPr>
      </w:pPr>
      <w:r>
        <w:rPr>
          <w:rFonts w:ascii="Calibri" w:hAnsi="Calibri"/>
          <w:b/>
          <w:sz w:val="22"/>
          <w:szCs w:val="22"/>
        </w:rPr>
        <w:tab/>
        <w:t>Az infúziókra adott árak a szerződés hatálya alatt kötöttnek tekintendők!</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A fentiek szerinti áremelés tényét az Eladónak legkésőbb a jogszabály szerint közzétett megjelenést követő 15 napon belül kell írásban bejelentenie a Vevőnek megjelölve az érintett árukat, az ajánlatában megjelölt árkedvezményt is magában foglaló új egységárakat és a közzététel forrását. Amennyiben az áremelésről szóló információ megküldését Eladó elmulasztja, az áremelés nem érvényesíthető.</w:t>
      </w:r>
    </w:p>
    <w:p>
      <w:pPr>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Az áru kiszerelésében bekövetkezett változás miatti áremelés kizárólag az előző bekezdésben meghatározott feltételrendszer keretei között érvényesíthető. </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 xml:space="preserve">Az Eladó kötelezettséget vállal arra, hogy a jelen szerződés hatálya alatt közvetlenül vagy közvetve általa meghirdetett valamennyi akciós áron történő értékesítés feltételeit az adott időszakban a Vevő részére történő szállításokra is kiterjeszti. Ennek megfelelően e szállítások tekintetében a jelen szerződésben rögzített árak, külön megállapodás nélkül az Eladó által meghirdetett akciós áraknak megfelelően módosulnak. Az akció időtartamáról és az ennek során érvényes árakról Eladó lehetőség szerint azonnal értesíteni tartozik Vevőt.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 xml:space="preserve">Eladó a fentiek szerinti módon és formában köteles a szerződés hatálya alatt a jelen szerződés tárgyát képező árukra vonatkozó, az annak gyártója által meghirdetett kedvezményeket a Vevő részére biztosítani, azzal a feltétellel, hogy ezeknek a kedvezményeknek az igénybevételére a meghirdetett akció feltételei szerint az Eladó jogosult.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2.3.</w:t>
      </w:r>
      <w:r>
        <w:rPr>
          <w:rFonts w:ascii="Calibri" w:hAnsi="Calibri"/>
          <w:sz w:val="22"/>
          <w:szCs w:val="22"/>
        </w:rPr>
        <w:tab/>
        <w:t xml:space="preserve">A jelen szerződés alapján létrejövő eseti lehívások ellenértéke a felek által az áruk átvételekor a fuvarlevélen/Eladólevélen árucikkenként feltűntetett mennyiség alapján a későbbiekben meghatározottak szerint esetenként kiállított számlák alapján a jelen szerződés 3./ pontjában foglaltaknak megfelelően kerül kifizetésre. </w:t>
      </w:r>
    </w:p>
    <w:p>
      <w:pPr>
        <w:jc w:val="both"/>
        <w:rPr>
          <w:rFonts w:ascii="Calibri" w:hAnsi="Calibri"/>
          <w:sz w:val="22"/>
          <w:szCs w:val="22"/>
        </w:rPr>
      </w:pPr>
      <w:r>
        <w:rPr>
          <w:rFonts w:ascii="Calibri" w:hAnsi="Calibri"/>
          <w:sz w:val="22"/>
          <w:szCs w:val="22"/>
        </w:rPr>
        <w:t xml:space="preserve"> </w:t>
      </w:r>
    </w:p>
    <w:p>
      <w:pPr>
        <w:rPr>
          <w:rFonts w:ascii="Calibri" w:hAnsi="Calibri"/>
          <w:sz w:val="22"/>
          <w:szCs w:val="22"/>
        </w:rPr>
      </w:pPr>
      <w:r>
        <w:rPr>
          <w:rFonts w:ascii="Calibri" w:hAnsi="Calibri"/>
          <w:sz w:val="22"/>
          <w:szCs w:val="22"/>
        </w:rPr>
        <w:br w:type="page"/>
      </w:r>
    </w:p>
    <w:p>
      <w:pPr>
        <w:jc w:val="both"/>
        <w:rPr>
          <w:rFonts w:ascii="Calibri" w:hAnsi="Calibri"/>
          <w:sz w:val="22"/>
          <w:szCs w:val="22"/>
        </w:rPr>
      </w:pP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3./</w:t>
      </w:r>
      <w:r>
        <w:rPr>
          <w:rFonts w:ascii="Calibri" w:hAnsi="Calibri"/>
          <w:sz w:val="22"/>
          <w:szCs w:val="22"/>
        </w:rPr>
        <w:tab/>
      </w:r>
      <w:r>
        <w:rPr>
          <w:rFonts w:ascii="Calibri" w:hAnsi="Calibri"/>
          <w:b/>
          <w:sz w:val="22"/>
          <w:szCs w:val="22"/>
          <w:u w:val="single"/>
        </w:rPr>
        <w:t>Fizetési mód, kötbér:</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3.1.</w:t>
      </w:r>
      <w:r>
        <w:rPr>
          <w:rFonts w:ascii="Calibri" w:hAnsi="Calibri"/>
          <w:sz w:val="22"/>
          <w:szCs w:val="22"/>
        </w:rPr>
        <w:tab/>
        <w:t xml:space="preserve">Vevő a jelen szerződés alapján teljesítésre kerülő eseti lehívások ellenértékét az áruknak a jelen szerződés 4. pontjában rögzítettek szerinti leszállítását követően, </w:t>
      </w:r>
      <w:r>
        <w:rPr>
          <w:rFonts w:ascii="Calibri" w:hAnsi="Calibri"/>
          <w:b/>
          <w:color w:val="000000"/>
          <w:sz w:val="22"/>
          <w:szCs w:val="22"/>
        </w:rPr>
        <w:t>Vevő</w:t>
      </w:r>
      <w:r>
        <w:rPr>
          <w:rFonts w:ascii="Calibri" w:hAnsi="Calibri"/>
          <w:sz w:val="22"/>
          <w:szCs w:val="22"/>
        </w:rPr>
        <w:t xml:space="preserve"> a lehívás teljesítését igazoló szabályszerű, mindkét fél által aláírt átvételi elismervénnyel felszerelt számlát, a Kbt. 135. § </w:t>
      </w:r>
      <w:r>
        <w:rPr>
          <w:rFonts w:ascii="Calibri" w:hAnsi="Calibri"/>
          <w:color w:val="000000"/>
          <w:sz w:val="22"/>
          <w:szCs w:val="22"/>
        </w:rPr>
        <w:t>(1) és (5)-(6)-a</w:t>
      </w:r>
      <w:r>
        <w:rPr>
          <w:rFonts w:ascii="Calibri" w:hAnsi="Calibri"/>
          <w:sz w:val="22"/>
          <w:szCs w:val="22"/>
        </w:rPr>
        <w:t xml:space="preserve">, a Ptk. 6:130. §-ai, </w:t>
      </w:r>
      <w:r>
        <w:rPr>
          <w:rFonts w:ascii="Calibri" w:hAnsi="Calibri"/>
          <w:color w:val="000000"/>
          <w:sz w:val="22"/>
          <w:szCs w:val="22"/>
        </w:rPr>
        <w:t>1997. évi LXXXIII. törvény 9/A. § a)</w:t>
      </w:r>
      <w:r>
        <w:rPr>
          <w:rFonts w:ascii="Calibri" w:hAnsi="Calibri"/>
          <w:sz w:val="22"/>
          <w:szCs w:val="22"/>
        </w:rPr>
        <w:t xml:space="preserve"> szerint </w:t>
      </w:r>
      <w:r>
        <w:rPr>
          <w:rFonts w:ascii="Calibri" w:hAnsi="Calibri"/>
          <w:b/>
          <w:sz w:val="22"/>
          <w:szCs w:val="22"/>
        </w:rPr>
        <w:t>60</w:t>
      </w:r>
      <w:r>
        <w:rPr>
          <w:rFonts w:ascii="Calibri" w:hAnsi="Calibri"/>
          <w:sz w:val="22"/>
          <w:szCs w:val="22"/>
        </w:rPr>
        <w:t xml:space="preserve"> napon belül banki átutalással egyenlíti ki az </w:t>
      </w:r>
      <w:r>
        <w:rPr>
          <w:rFonts w:ascii="Calibri" w:hAnsi="Calibri"/>
          <w:b/>
          <w:sz w:val="22"/>
          <w:szCs w:val="22"/>
        </w:rPr>
        <w:t xml:space="preserve">Eladónak </w:t>
      </w:r>
      <w:r>
        <w:rPr>
          <w:rFonts w:ascii="Calibri" w:hAnsi="Calibri"/>
          <w:sz w:val="22"/>
          <w:szCs w:val="22"/>
        </w:rPr>
        <w:t xml:space="preserve">a </w:t>
      </w:r>
      <w:r>
        <w:rPr>
          <w:rFonts w:ascii="Calibri" w:hAnsi="Calibri"/>
          <w:b/>
          <w:sz w:val="22"/>
          <w:szCs w:val="22"/>
        </w:rPr>
        <w:t>_________________ Bank Rt-nél vezetett ______________________</w:t>
      </w:r>
      <w:r>
        <w:rPr>
          <w:rFonts w:ascii="Calibri" w:hAnsi="Calibri"/>
          <w:sz w:val="22"/>
          <w:szCs w:val="22"/>
        </w:rPr>
        <w:t xml:space="preserve"> számú számlájára történő átutalással fizeti meg. Az Eladó által benyújtott számlának tartalmaznia kell az általa nyújtott kedvezmény mértékét is. </w:t>
      </w:r>
    </w:p>
    <w:p>
      <w:pPr>
        <w:ind w:left="567" w:hanging="567"/>
        <w:jc w:val="both"/>
        <w:rPr>
          <w:rFonts w:ascii="Calibri" w:hAnsi="Calibri"/>
          <w:sz w:val="22"/>
          <w:szCs w:val="22"/>
        </w:rPr>
      </w:pPr>
      <w:r>
        <w:rPr>
          <w:rFonts w:ascii="Calibri" w:hAnsi="Calibri"/>
          <w:sz w:val="22"/>
          <w:szCs w:val="22"/>
        </w:rPr>
        <w:t xml:space="preserve"> </w:t>
      </w:r>
      <w:r>
        <w:rPr>
          <w:rFonts w:ascii="Calibri" w:hAnsi="Calibri"/>
          <w:sz w:val="22"/>
          <w:szCs w:val="22"/>
        </w:rPr>
        <w:tab/>
        <w:t>A fizetés abban az időpontban számít teljesítettnek, amikor a kifizetésre kerülő összeg a Eladó bankszámláján jóváírásra kerül.</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Vevő tájékozatja a Eladót, hogy a szerződés és ennek teljesítése esetén a kifizetés az adózás rendjéről szóló 2017. évi CL. törvény  hatálya alá esik.   </w:t>
      </w:r>
      <w:r>
        <w:rPr>
          <w:rFonts w:ascii="Calibri" w:hAnsi="Calibri"/>
          <w:b/>
          <w:sz w:val="22"/>
          <w:szCs w:val="22"/>
        </w:rPr>
        <w:t>Az ÁFA értékének meghatározása a mindenkori ÁFA törvény szabályai szerint történik.</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Vevő rögzíti, hogy az Eladó teljesítése akkor szerződésszerű, ha a leszállított termékek ellenértékéről a számviteli jogszabályoknak megfelelően kiállított számlát Vevőnek átadja, vagy megküldi. Ennek megfelelően a jelen szerződésben napokban meghatározott fizetési határidő a számla kézhezvételét követő naptól számítandó.</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 xml:space="preserve">3.2. </w:t>
      </w:r>
      <w:r>
        <w:rPr>
          <w:rFonts w:ascii="Calibri" w:hAnsi="Calibri"/>
          <w:sz w:val="22"/>
          <w:szCs w:val="22"/>
        </w:rPr>
        <w:tab/>
        <w:t xml:space="preserve">A számlák késedelmes kiegyenlítése esetén Vevő a mindenkori jogszabályban meghatározott mértékű késedelmi kamatot köteles megfizetni Eladónak. </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3.3.</w:t>
      </w:r>
      <w:r>
        <w:rPr>
          <w:rFonts w:ascii="Calibri" w:hAnsi="Calibri"/>
          <w:sz w:val="22"/>
          <w:szCs w:val="22"/>
        </w:rPr>
        <w:tab/>
        <w:t xml:space="preserve">Eladó a jelen szerződésben rögzített kötelezettségek késedelmes vagy nem teljesítése esetén a késedelmes vagy nem teljesítéssel érintett áru szerződéses árára vetítve a késedelem minden napja után 1 %, azaz egy százalék, legfeljebb azonban az érintett áru teljes szerződéses ellenértékének megfelelő mértékű kötbér fizetésére köteles. </w:t>
      </w:r>
    </w:p>
    <w:p>
      <w:pPr>
        <w:ind w:left="567" w:hanging="567"/>
        <w:jc w:val="both"/>
        <w:rPr>
          <w:rFonts w:ascii="Calibri" w:hAnsi="Calibri"/>
          <w:sz w:val="22"/>
          <w:szCs w:val="22"/>
        </w:rPr>
      </w:pPr>
      <w:r>
        <w:rPr>
          <w:rFonts w:ascii="Calibri" w:hAnsi="Calibri"/>
          <w:sz w:val="22"/>
          <w:szCs w:val="22"/>
        </w:rPr>
        <w:tab/>
        <w:t>A kötbér kifizetése nem érinti Vevő azon jogát, hogy a szerződésszegéssel okozott és a kötbér összegével nem fedezett kárának megtérítését követelje.</w:t>
      </w:r>
    </w:p>
    <w:p>
      <w:pPr>
        <w:pStyle w:val="Stlus"/>
        <w:jc w:val="both"/>
        <w:rPr>
          <w:rFonts w:ascii="Calibri" w:hAnsi="Calibri" w:cs="Times"/>
          <w:iCs/>
          <w:color w:val="000000"/>
          <w:sz w:val="22"/>
          <w:szCs w:val="22"/>
          <w:lang w:eastAsia="hu-HU"/>
        </w:rPr>
      </w:pPr>
    </w:p>
    <w:p>
      <w:pPr>
        <w:pStyle w:val="Stlus"/>
        <w:numPr>
          <w:ilvl w:val="1"/>
          <w:numId w:val="25"/>
        </w:numPr>
        <w:jc w:val="both"/>
        <w:rPr>
          <w:rFonts w:ascii="Calibri" w:hAnsi="Calibri"/>
          <w:color w:val="000000"/>
          <w:sz w:val="22"/>
          <w:szCs w:val="22"/>
        </w:rPr>
      </w:pPr>
      <w:r>
        <w:rPr>
          <w:rFonts w:ascii="Calibri" w:hAnsi="Calibri" w:cs="Times"/>
          <w:iCs/>
          <w:color w:val="000000"/>
          <w:sz w:val="22"/>
          <w:szCs w:val="22"/>
          <w:lang w:eastAsia="hu-HU"/>
        </w:rPr>
        <w:t xml:space="preserve"> Az eladó</w:t>
      </w:r>
      <w:r>
        <w:rPr>
          <w:rFonts w:ascii="Calibri" w:hAnsi="Calibri"/>
          <w:color w:val="000000"/>
          <w:sz w:val="22"/>
          <w:szCs w:val="22"/>
          <w:lang w:eastAsia="hu-HU"/>
        </w:rPr>
        <w:t xml:space="preserve"> nem fizet, illetve számol el a szerződés teljesítésével összefüggésben olyan költségeket, melyek a Kbt. 62 § (1) bekezdés </w:t>
      </w:r>
      <w:r>
        <w:rPr>
          <w:rFonts w:ascii="Calibri" w:hAnsi="Calibri"/>
          <w:i/>
          <w:iCs/>
          <w:color w:val="000000"/>
          <w:sz w:val="22"/>
          <w:szCs w:val="22"/>
          <w:lang w:eastAsia="hu-HU"/>
        </w:rPr>
        <w:t>k)</w:t>
      </w:r>
      <w:r>
        <w:rPr>
          <w:rFonts w:ascii="Calibri" w:hAnsi="Calibri"/>
          <w:color w:val="000000"/>
          <w:sz w:val="22"/>
          <w:szCs w:val="22"/>
          <w:lang w:eastAsia="hu-HU"/>
        </w:rPr>
        <w:t xml:space="preserve"> pontja szerinti feltételeknek nem megfelelő társaság tekintetében merülnek fel, és melyek az eladó adóköteles jövedelmének csökkentésére alkalmasak. </w:t>
      </w:r>
      <w:r>
        <w:rPr>
          <w:rFonts w:ascii="Calibri" w:hAnsi="Calibri"/>
          <w:iCs/>
          <w:color w:val="000000"/>
          <w:sz w:val="22"/>
          <w:szCs w:val="22"/>
        </w:rPr>
        <w:t>Az eladó</w:t>
      </w:r>
      <w:r>
        <w:rPr>
          <w:rFonts w:ascii="Calibri" w:hAnsi="Calibri"/>
          <w:color w:val="000000"/>
          <w:sz w:val="22"/>
          <w:szCs w:val="22"/>
        </w:rPr>
        <w:t xml:space="preserve"> a szerződés teljesítésének teljes időtartama alatt tulajdonosi szerkezetét a </w:t>
      </w:r>
      <w:r>
        <w:rPr>
          <w:rFonts w:ascii="Calibri" w:hAnsi="Calibri"/>
          <w:iCs/>
          <w:color w:val="000000"/>
          <w:sz w:val="22"/>
          <w:szCs w:val="22"/>
        </w:rPr>
        <w:t>Vevő</w:t>
      </w:r>
      <w:r>
        <w:rPr>
          <w:rFonts w:ascii="Calibri" w:hAnsi="Calibri"/>
          <w:color w:val="000000"/>
          <w:sz w:val="22"/>
          <w:szCs w:val="22"/>
        </w:rPr>
        <w:t xml:space="preserve"> számára megismerhetővé teszi és a Kbt. 143. § (3) szerinti ügyletekről a </w:t>
      </w:r>
      <w:r>
        <w:rPr>
          <w:rFonts w:ascii="Calibri" w:hAnsi="Calibri"/>
          <w:iCs/>
          <w:color w:val="000000"/>
          <w:sz w:val="22"/>
          <w:szCs w:val="22"/>
        </w:rPr>
        <w:t>Vevőt</w:t>
      </w:r>
      <w:r>
        <w:rPr>
          <w:rFonts w:ascii="Calibri" w:hAnsi="Calibri"/>
          <w:color w:val="000000"/>
          <w:sz w:val="22"/>
          <w:szCs w:val="22"/>
        </w:rPr>
        <w:t xml:space="preserve"> haladéktalanul értesíti.</w:t>
      </w:r>
    </w:p>
    <w:p>
      <w:pPr>
        <w:ind w:left="567" w:hanging="567"/>
        <w:jc w:val="both"/>
        <w:rPr>
          <w:rFonts w:ascii="Calibri" w:hAnsi="Calibri"/>
          <w:sz w:val="22"/>
          <w:szCs w:val="22"/>
        </w:rPr>
      </w:pP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 xml:space="preserve"> 4./</w:t>
      </w:r>
      <w:r>
        <w:rPr>
          <w:rFonts w:ascii="Calibri" w:hAnsi="Calibri"/>
          <w:sz w:val="22"/>
          <w:szCs w:val="22"/>
          <w:u w:val="words"/>
        </w:rPr>
        <w:tab/>
      </w:r>
      <w:r>
        <w:rPr>
          <w:rFonts w:ascii="Calibri" w:hAnsi="Calibri"/>
          <w:b/>
          <w:sz w:val="22"/>
          <w:szCs w:val="22"/>
          <w:u w:val="single"/>
        </w:rPr>
        <w:t>Szállítási feltételek és határidők:</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4.1.</w:t>
      </w:r>
      <w:r>
        <w:rPr>
          <w:rFonts w:ascii="Calibri" w:hAnsi="Calibri"/>
          <w:sz w:val="22"/>
          <w:szCs w:val="22"/>
        </w:rPr>
        <w:tab/>
        <w:t xml:space="preserve">Eladó az árukat a Vevő által esetenként feladásra kerülő megrendelések alapján, termékcsoportonként meghatározott szállítási gyakorisággal és határidőre szállítja le Vevő részére 4.2. pontban meghatározottak szerint. </w:t>
      </w:r>
    </w:p>
    <w:p>
      <w:pPr>
        <w:ind w:left="567" w:hanging="567"/>
        <w:jc w:val="both"/>
        <w:rPr>
          <w:rFonts w:ascii="Calibri" w:hAnsi="Calibri"/>
          <w:sz w:val="22"/>
          <w:szCs w:val="22"/>
        </w:rPr>
      </w:pPr>
    </w:p>
    <w:p>
      <w:pPr>
        <w:ind w:left="567" w:hanging="567"/>
        <w:jc w:val="both"/>
        <w:rPr>
          <w:rFonts w:ascii="Calibri" w:hAnsi="Calibri"/>
          <w:sz w:val="22"/>
          <w:szCs w:val="22"/>
          <w:u w:val="single"/>
        </w:rPr>
      </w:pPr>
      <w:r>
        <w:rPr>
          <w:rFonts w:ascii="Calibri" w:hAnsi="Calibri"/>
          <w:sz w:val="22"/>
          <w:szCs w:val="22"/>
        </w:rPr>
        <w:t>4.2.</w:t>
      </w:r>
      <w:r>
        <w:rPr>
          <w:rFonts w:ascii="Calibri" w:hAnsi="Calibri"/>
          <w:sz w:val="22"/>
          <w:szCs w:val="22"/>
        </w:rPr>
        <w:tab/>
        <w:t xml:space="preserve">Vevő az eseti </w:t>
      </w:r>
      <w:r>
        <w:rPr>
          <w:rFonts w:ascii="Calibri" w:hAnsi="Calibri"/>
          <w:sz w:val="22"/>
          <w:szCs w:val="22"/>
          <w:u w:val="single"/>
        </w:rPr>
        <w:t>megrendelések feladására</w:t>
      </w:r>
    </w:p>
    <w:p>
      <w:pPr>
        <w:ind w:left="567" w:hanging="567"/>
        <w:jc w:val="both"/>
        <w:rPr>
          <w:rFonts w:ascii="Calibri" w:hAnsi="Calibri"/>
          <w:sz w:val="22"/>
          <w:szCs w:val="22"/>
        </w:rPr>
      </w:pPr>
      <w:r>
        <w:rPr>
          <w:rFonts w:ascii="Calibri" w:hAnsi="Calibri"/>
          <w:sz w:val="22"/>
          <w:szCs w:val="22"/>
        </w:rPr>
        <w:tab/>
        <w:t>- napi szállítás esetén a szállítást megelőző nap 14 óráig, vagy külön megegyezés szerinti időpontig.</w:t>
      </w:r>
    </w:p>
    <w:p>
      <w:pPr>
        <w:ind w:left="567" w:hanging="567"/>
        <w:jc w:val="both"/>
        <w:rPr>
          <w:rFonts w:ascii="Calibri" w:hAnsi="Calibri"/>
          <w:sz w:val="22"/>
          <w:szCs w:val="22"/>
        </w:rPr>
      </w:pPr>
      <w:r>
        <w:rPr>
          <w:rFonts w:ascii="Calibri" w:hAnsi="Calibri"/>
          <w:sz w:val="22"/>
          <w:szCs w:val="22"/>
        </w:rPr>
        <w:tab/>
        <w:t>- heti szállítás esetén a szállítást megelőző naptári héten csütörtök 12.00 óráig,</w:t>
      </w:r>
    </w:p>
    <w:p>
      <w:pPr>
        <w:ind w:left="567" w:hanging="567"/>
        <w:jc w:val="both"/>
        <w:rPr>
          <w:rFonts w:ascii="Calibri" w:hAnsi="Calibri"/>
          <w:sz w:val="22"/>
          <w:szCs w:val="22"/>
        </w:rPr>
      </w:pPr>
      <w:r>
        <w:rPr>
          <w:rFonts w:ascii="Calibri" w:hAnsi="Calibri"/>
          <w:sz w:val="22"/>
          <w:szCs w:val="22"/>
        </w:rPr>
        <w:tab/>
        <w:t>- eseti, időszakos szállításkor a kívánt szállítási határidőt megelőző legalább 2 nappal köteles.</w:t>
      </w:r>
    </w:p>
    <w:p>
      <w:pPr>
        <w:ind w:left="567" w:hanging="567"/>
        <w:jc w:val="both"/>
        <w:rPr>
          <w:rFonts w:ascii="Calibri" w:hAnsi="Calibri"/>
          <w:sz w:val="22"/>
          <w:szCs w:val="22"/>
        </w:rPr>
      </w:pPr>
      <w:r>
        <w:rPr>
          <w:rFonts w:ascii="Calibri" w:hAnsi="Calibri"/>
          <w:sz w:val="22"/>
          <w:szCs w:val="22"/>
        </w:rPr>
        <w:t xml:space="preserve"> </w:t>
      </w:r>
      <w:r>
        <w:rPr>
          <w:rFonts w:ascii="Calibri" w:hAnsi="Calibri"/>
          <w:sz w:val="22"/>
          <w:szCs w:val="22"/>
        </w:rPr>
        <w:tab/>
      </w:r>
    </w:p>
    <w:p>
      <w:pPr>
        <w:ind w:left="567" w:hanging="567"/>
        <w:jc w:val="both"/>
        <w:rPr>
          <w:rFonts w:ascii="Calibri" w:hAnsi="Calibri"/>
          <w:sz w:val="22"/>
          <w:szCs w:val="22"/>
        </w:rPr>
      </w:pPr>
      <w:r>
        <w:rPr>
          <w:rFonts w:ascii="Calibri" w:hAnsi="Calibri"/>
          <w:sz w:val="22"/>
          <w:szCs w:val="22"/>
        </w:rPr>
        <w:tab/>
        <w:t>Életmentő készítményekre vonatkozó rendelés bármikor feladható, és azt az Eladó a kézhezvételtől számított 12 órán belül köteles leszállítani.</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lastRenderedPageBreak/>
        <w:tab/>
        <w:t>A megrendeléseknek árucikkenként tartalmazniuk kell a leszállítani kívánt áruk mennyiségét, valamint heti és eseti szállításoknál a szállítás napjának pontos megjelölését.</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A heti szállítások tekintetében Vevő a szállítást megelőző nap 10.00 óráig jogosult a kért szállítmány összetételének módosítására, azonban a módosítás a korábban megrendelt mennyiség csökkenését nem eredményezheti.</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4.3.</w:t>
      </w:r>
      <w:r>
        <w:rPr>
          <w:rFonts w:ascii="Calibri" w:hAnsi="Calibri"/>
          <w:sz w:val="22"/>
          <w:szCs w:val="22"/>
        </w:rPr>
        <w:tab/>
        <w:t xml:space="preserve">Eladó a megrendelt árukat - a felek eltérő megállapodása hiányában - a jelen szerződés alapján az eseti szerződésekben meghatározott szállítási határidőn belül 8-15 óra közötti időpontban köteles leszállítani. </w:t>
      </w:r>
    </w:p>
    <w:p>
      <w:pPr>
        <w:ind w:left="567" w:hanging="567"/>
        <w:jc w:val="both"/>
        <w:rPr>
          <w:rFonts w:ascii="Calibri" w:hAnsi="Calibri"/>
          <w:sz w:val="22"/>
          <w:szCs w:val="22"/>
        </w:rPr>
      </w:pPr>
      <w:r>
        <w:rPr>
          <w:rFonts w:ascii="Calibri" w:hAnsi="Calibri"/>
          <w:sz w:val="22"/>
          <w:szCs w:val="22"/>
        </w:rPr>
        <w:tab/>
        <w:t xml:space="preserve">A napi szállítás esetén megrendelést követő nap legkésőbb 15:00 óráig; heti szállítás esetén a megrendelést követő hét hétfői napjának 10:00 órájáig. </w:t>
      </w:r>
    </w:p>
    <w:p>
      <w:pPr>
        <w:ind w:left="567" w:hanging="567"/>
        <w:jc w:val="both"/>
        <w:rPr>
          <w:rFonts w:ascii="Calibri" w:hAnsi="Calibri"/>
          <w:sz w:val="22"/>
          <w:szCs w:val="22"/>
        </w:rPr>
      </w:pPr>
      <w:r>
        <w:rPr>
          <w:rFonts w:ascii="Calibri" w:hAnsi="Calibri"/>
          <w:sz w:val="22"/>
          <w:szCs w:val="22"/>
        </w:rPr>
        <w:tab/>
        <w:t>A fentiektől eltérő időpontban történő szállításra Eladó csak Vevő előzetes jóváhagyása esetén jogosult.</w:t>
      </w:r>
    </w:p>
    <w:p>
      <w:pPr>
        <w:ind w:left="567" w:hanging="567"/>
        <w:jc w:val="both"/>
        <w:rPr>
          <w:rFonts w:ascii="Calibri" w:hAnsi="Calibri"/>
          <w:b/>
          <w:sz w:val="22"/>
          <w:szCs w:val="22"/>
        </w:rPr>
      </w:pPr>
    </w:p>
    <w:p>
      <w:pPr>
        <w:ind w:left="567" w:hanging="567"/>
        <w:jc w:val="both"/>
        <w:rPr>
          <w:rFonts w:ascii="Calibri" w:hAnsi="Calibri"/>
          <w:b/>
          <w:sz w:val="22"/>
          <w:szCs w:val="22"/>
        </w:rPr>
      </w:pPr>
      <w:r>
        <w:rPr>
          <w:rFonts w:ascii="Calibri" w:hAnsi="Calibri"/>
          <w:sz w:val="22"/>
          <w:szCs w:val="22"/>
        </w:rPr>
        <w:t>4.4.</w:t>
      </w:r>
      <w:r>
        <w:rPr>
          <w:rFonts w:ascii="Calibri" w:hAnsi="Calibri"/>
          <w:sz w:val="22"/>
          <w:szCs w:val="22"/>
        </w:rPr>
        <w:tab/>
        <w:t>A megrendeléseknek tartalmazniuk kell a Vevő nevét, a szállítási címet, a rendelt készítmény pontos megnevezését, hatáserősségét, kiszerelési egységét és darabszámát.</w:t>
      </w:r>
    </w:p>
    <w:p>
      <w:pPr>
        <w:jc w:val="both"/>
        <w:rPr>
          <w:rFonts w:ascii="Calibri" w:hAnsi="Calibri"/>
          <w:sz w:val="22"/>
          <w:szCs w:val="22"/>
        </w:rPr>
      </w:pPr>
      <w:r>
        <w:rPr>
          <w:rFonts w:ascii="Calibri" w:hAnsi="Calibri"/>
          <w:sz w:val="22"/>
          <w:szCs w:val="22"/>
        </w:rPr>
        <w:t xml:space="preserve"> </w:t>
      </w:r>
    </w:p>
    <w:p>
      <w:pPr>
        <w:ind w:left="567" w:hanging="567"/>
        <w:jc w:val="both"/>
        <w:rPr>
          <w:rFonts w:ascii="Calibri" w:hAnsi="Calibri"/>
          <w:sz w:val="22"/>
          <w:szCs w:val="22"/>
        </w:rPr>
      </w:pPr>
      <w:r>
        <w:rPr>
          <w:rFonts w:ascii="Calibri" w:hAnsi="Calibri"/>
          <w:sz w:val="22"/>
          <w:szCs w:val="22"/>
        </w:rPr>
        <w:tab/>
        <w:t xml:space="preserve">A rendeléseket az alábbi címre kell feladni telefaxon, levélben, távirat vagy sürgősségi esetben telefon útján: </w:t>
      </w:r>
    </w:p>
    <w:p>
      <w:pPr>
        <w:ind w:left="567" w:hanging="567"/>
        <w:jc w:val="both"/>
        <w:rPr>
          <w:rFonts w:ascii="Calibri" w:hAnsi="Calibri"/>
          <w:sz w:val="22"/>
          <w:szCs w:val="22"/>
        </w:rPr>
      </w:pP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5./</w:t>
      </w:r>
      <w:r>
        <w:rPr>
          <w:rFonts w:ascii="Calibri" w:hAnsi="Calibri"/>
          <w:sz w:val="22"/>
          <w:szCs w:val="22"/>
        </w:rPr>
        <w:tab/>
      </w:r>
      <w:r>
        <w:rPr>
          <w:rFonts w:ascii="Calibri" w:hAnsi="Calibri"/>
          <w:b/>
          <w:sz w:val="22"/>
          <w:szCs w:val="22"/>
          <w:u w:val="words"/>
        </w:rPr>
        <w:t>Csomagolás:</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5.1</w:t>
      </w:r>
      <w:r>
        <w:rPr>
          <w:rFonts w:ascii="Calibri" w:hAnsi="Calibri"/>
          <w:sz w:val="22"/>
          <w:szCs w:val="22"/>
        </w:rPr>
        <w:tab/>
        <w:t xml:space="preserve">Eladó a leszállítandó árut szükség szerint göngyölegben, vagy a szállítás módjának, illetve a törzskönyvi előírásoknak megfelelő egyéb csomagolásban szállítja le. A csomagoláson a szavatossági lejáratot jól láthatóan meg kell jelölni. </w:t>
      </w:r>
    </w:p>
    <w:p>
      <w:pPr>
        <w:ind w:left="567" w:hanging="567"/>
        <w:jc w:val="both"/>
        <w:rPr>
          <w:rFonts w:ascii="Calibri" w:hAnsi="Calibri"/>
          <w:sz w:val="22"/>
          <w:szCs w:val="22"/>
        </w:rPr>
      </w:pPr>
      <w:r>
        <w:rPr>
          <w:rFonts w:ascii="Calibri" w:hAnsi="Calibri"/>
          <w:sz w:val="22"/>
          <w:szCs w:val="22"/>
        </w:rPr>
        <w:tab/>
        <w:t>Eladó vállalja, hogy a különleges kezelést igénylő gyógyszereket az előírásoknak megfelelő módon (pl. hűtve) szállítja.</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Eladó az árut oly módon tartozik csomagolni, hogy gyűjtőcsomagolás alkalmazása (ill. eltérő mennyiségű kiszerelés) esetén sem szállítható le egy adott szállítás keretében a megrendeltet meghaladó mennyiség.</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5.2.</w:t>
      </w:r>
      <w:r>
        <w:rPr>
          <w:rFonts w:ascii="Calibri" w:hAnsi="Calibri"/>
          <w:sz w:val="22"/>
          <w:szCs w:val="22"/>
        </w:rPr>
        <w:tab/>
        <w:t xml:space="preserve">Az áru szállításához szükséges göngyölegeket saját költségére a Eladó biztosítja. A leszállított áruk felhasználását követően (illetve a felek eseti megállapodása szerint az áruk átvételét követően) a göngyölegeket a Vevő köteles a Eladónak a következő esedékes szállításkor visszaszolgáltatni.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A göngyölegek tulajdonjoga a Eladót illeti meg. A göngyölegekben bekövetkezett, a Vevőnek felróhatóan keletkezett károkat a Vevő köteles a Eladónak megtéríteni.</w:t>
      </w:r>
    </w:p>
    <w:p>
      <w:pPr>
        <w:jc w:val="both"/>
        <w:rPr>
          <w:rFonts w:ascii="Calibri" w:hAnsi="Calibri"/>
          <w:sz w:val="22"/>
          <w:szCs w:val="22"/>
        </w:rPr>
      </w:pPr>
      <w:r>
        <w:rPr>
          <w:rFonts w:ascii="Calibri" w:hAnsi="Calibri"/>
          <w:sz w:val="22"/>
          <w:szCs w:val="22"/>
        </w:rPr>
        <w:t xml:space="preserve"> </w:t>
      </w:r>
    </w:p>
    <w:p>
      <w:pPr>
        <w:jc w:val="both"/>
        <w:rPr>
          <w:rFonts w:ascii="Calibri" w:hAnsi="Calibri"/>
          <w:sz w:val="22"/>
          <w:szCs w:val="22"/>
        </w:rPr>
      </w:pPr>
    </w:p>
    <w:p>
      <w:pPr>
        <w:numPr>
          <w:ilvl w:val="0"/>
          <w:numId w:val="19"/>
        </w:numPr>
        <w:jc w:val="both"/>
        <w:rPr>
          <w:rFonts w:ascii="Calibri" w:hAnsi="Calibri"/>
          <w:sz w:val="22"/>
          <w:szCs w:val="22"/>
        </w:rPr>
      </w:pPr>
      <w:r>
        <w:rPr>
          <w:rFonts w:ascii="Calibri" w:hAnsi="Calibri"/>
          <w:b/>
          <w:sz w:val="22"/>
          <w:szCs w:val="22"/>
          <w:u w:val="single"/>
        </w:rPr>
        <w:t>Az áru átvétele, mennyiségi, minőségi kifogások</w:t>
      </w:r>
      <w:r>
        <w:rPr>
          <w:rFonts w:ascii="Calibri" w:hAnsi="Calibri"/>
          <w:sz w:val="22"/>
          <w:szCs w:val="22"/>
        </w:rPr>
        <w:t xml:space="preserve">  </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6.1.</w:t>
      </w:r>
      <w:r>
        <w:rPr>
          <w:rFonts w:ascii="Calibri" w:hAnsi="Calibri"/>
          <w:sz w:val="22"/>
          <w:szCs w:val="22"/>
        </w:rPr>
        <w:tab/>
        <w:t xml:space="preserve">Az áruk leszállításakor Vevő képviselője az árut mennyiségileg átveszi. Az átvétel csomagolási egység darabszámának megszámlálásával történik. Az áru mennyiségi átvételének tényét, illetve az esetleges hiányokat Vevő a Eladólevélre feljegyzi. A Eladólevélre kerül feljegyzésre az áruban szemrevételezéssel megállapíthatóan bekövetkezett károsodás és/vagy minőségi kifogás is. </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6.2.</w:t>
      </w:r>
      <w:r>
        <w:rPr>
          <w:rFonts w:ascii="Calibri" w:hAnsi="Calibri"/>
          <w:sz w:val="22"/>
          <w:szCs w:val="22"/>
        </w:rPr>
        <w:tab/>
        <w:t>Téves áruszállítás, címezés esetén Vevő az eltérést a számla vagy Eladó másolatára rávezeti és Eladó megbízottjával aláíratva az árut eredeti csomagolásában visszaadja; utólagos észrevétel esetén Vevő jelzésére Eladó az áru elszállításáról 3 napon belül intézkedik.</w:t>
      </w:r>
    </w:p>
    <w:p>
      <w:pPr>
        <w:ind w:left="567" w:hanging="567"/>
        <w:jc w:val="both"/>
        <w:rPr>
          <w:rFonts w:ascii="Calibri" w:hAnsi="Calibri"/>
          <w:sz w:val="22"/>
          <w:szCs w:val="22"/>
        </w:rPr>
      </w:pPr>
      <w:r>
        <w:rPr>
          <w:rFonts w:ascii="Calibri" w:hAnsi="Calibri"/>
          <w:sz w:val="22"/>
          <w:szCs w:val="22"/>
        </w:rPr>
        <w:tab/>
      </w:r>
    </w:p>
    <w:p>
      <w:pPr>
        <w:ind w:left="567" w:hanging="567"/>
        <w:jc w:val="both"/>
        <w:rPr>
          <w:rFonts w:ascii="Calibri" w:hAnsi="Calibri"/>
          <w:sz w:val="22"/>
          <w:szCs w:val="22"/>
        </w:rPr>
      </w:pPr>
      <w:r>
        <w:rPr>
          <w:rFonts w:ascii="Calibri" w:hAnsi="Calibri"/>
          <w:sz w:val="22"/>
          <w:szCs w:val="22"/>
        </w:rPr>
        <w:t>6.3.</w:t>
      </w:r>
      <w:r>
        <w:rPr>
          <w:rFonts w:ascii="Calibri" w:hAnsi="Calibri"/>
          <w:sz w:val="22"/>
          <w:szCs w:val="22"/>
        </w:rPr>
        <w:tab/>
        <w:t xml:space="preserve">Az Eladói gyűjtőcsomagoláson belüli mennyiségi hiány, eltérés, sérülés miatt Vevőnek az áru átvételétől számított 3 napon belül van lehetősége reklamációval élni. </w:t>
      </w:r>
    </w:p>
    <w:p>
      <w:pPr>
        <w:ind w:left="567" w:hanging="567"/>
        <w:jc w:val="both"/>
        <w:rPr>
          <w:rFonts w:ascii="Calibri" w:hAnsi="Calibri"/>
          <w:sz w:val="22"/>
          <w:szCs w:val="22"/>
        </w:rPr>
      </w:pPr>
      <w:r>
        <w:rPr>
          <w:rFonts w:ascii="Calibri" w:hAnsi="Calibri"/>
          <w:sz w:val="22"/>
          <w:szCs w:val="22"/>
        </w:rPr>
        <w:t xml:space="preserve"> </w:t>
      </w:r>
      <w:r>
        <w:rPr>
          <w:rFonts w:ascii="Calibri" w:hAnsi="Calibri"/>
          <w:sz w:val="22"/>
          <w:szCs w:val="22"/>
        </w:rPr>
        <w:tab/>
        <w:t>Az utólagosan megállapított mennyiségi hiányokról jegyzőkönyvet kell felvenni.</w:t>
      </w:r>
    </w:p>
    <w:p>
      <w:pPr>
        <w:ind w:left="567" w:hanging="567"/>
        <w:jc w:val="both"/>
        <w:rPr>
          <w:rFonts w:ascii="Calibri" w:hAnsi="Calibri"/>
          <w:sz w:val="22"/>
          <w:szCs w:val="22"/>
        </w:rPr>
      </w:pPr>
      <w:r>
        <w:rPr>
          <w:rFonts w:ascii="Calibri" w:hAnsi="Calibri"/>
          <w:sz w:val="22"/>
          <w:szCs w:val="22"/>
        </w:rPr>
        <w:lastRenderedPageBreak/>
        <w:tab/>
        <w:t>A jegyzőkönyv felvételéhez Eladót - a kifogások és a szemle időpontjának, valamint helyének egyidejű megjelölésével - táviratilag vagy telefaxon meg kell hívni.</w:t>
      </w:r>
    </w:p>
    <w:p>
      <w:pPr>
        <w:ind w:left="567" w:hanging="567"/>
        <w:jc w:val="both"/>
        <w:rPr>
          <w:rFonts w:ascii="Calibri" w:hAnsi="Calibri"/>
          <w:sz w:val="22"/>
          <w:szCs w:val="22"/>
        </w:rPr>
      </w:pPr>
      <w:r>
        <w:rPr>
          <w:rFonts w:ascii="Calibri" w:hAnsi="Calibri"/>
          <w:sz w:val="22"/>
          <w:szCs w:val="22"/>
        </w:rPr>
        <w:tab/>
        <w:t>Amennyiben a jegyzőkönyv felvételénél Eladó nem kívánja magát képviseltetni, úgy Vevőnek az illetékes kormányhivatal szakigazgatási szervéhez kell fordulnia jegyzőkönyv felvételéhez alkalmas személy kijelölése érdekében, majd a kijelölt személyt a jegyzőkönyv felvételéhez kellő időben meg kell hívnia. Amennyiben az illetékes kormányhivatal szakigazgatási szerve ilyen személyt nem jelöl, vagy e személy a jegyzőkönyv felvételénél nem jelenik meg, Vevő jogosult a jegyzőkönyv önálló felvételére is.</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Utólagos mennyiségi kifogás - a fenti kivétellel - csak a kormányhivatal megbízottjának aláírásával ellátott jegyzőkönyv mellékelésével jelenthető be.</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6.4.</w:t>
      </w:r>
      <w:r>
        <w:rPr>
          <w:rFonts w:ascii="Calibri" w:hAnsi="Calibri"/>
          <w:sz w:val="22"/>
          <w:szCs w:val="22"/>
        </w:rPr>
        <w:tab/>
        <w:t>Eladó a bejelentett mennyiségi kifogással érintett árut 5 munkanapon belül köteles utánszállítással pótolni.</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6.5.</w:t>
      </w:r>
      <w:r>
        <w:rPr>
          <w:rFonts w:ascii="Calibri" w:hAnsi="Calibri"/>
          <w:sz w:val="22"/>
          <w:szCs w:val="22"/>
        </w:rPr>
        <w:tab/>
        <w:t xml:space="preserve">Az áru leszállítását követően észlelt minőségi kifogást a Vevő haladéktalanul köteles írásban bejelenteni az Eladónak.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 xml:space="preserve">A minőségi kifogás érvényesítésével kapcsolatos költségek, a kifogás megalapozottsága esetén az Eladót, alaptalansága esetén a Vevőt terhelik. </w:t>
      </w:r>
    </w:p>
    <w:p>
      <w:pPr>
        <w:ind w:left="567" w:hanging="567"/>
        <w:jc w:val="both"/>
        <w:rPr>
          <w:rFonts w:ascii="Calibri" w:hAnsi="Calibri"/>
          <w:sz w:val="22"/>
          <w:szCs w:val="22"/>
        </w:rPr>
      </w:pP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7./</w:t>
      </w:r>
      <w:r>
        <w:rPr>
          <w:rFonts w:ascii="Calibri" w:hAnsi="Calibri"/>
          <w:sz w:val="22"/>
          <w:szCs w:val="22"/>
        </w:rPr>
        <w:tab/>
      </w:r>
      <w:r>
        <w:rPr>
          <w:rFonts w:ascii="Calibri" w:hAnsi="Calibri"/>
          <w:b/>
          <w:sz w:val="22"/>
          <w:szCs w:val="22"/>
          <w:u w:val="words"/>
        </w:rPr>
        <w:t>Szavatosság:</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7.1.</w:t>
      </w:r>
      <w:r>
        <w:rPr>
          <w:rFonts w:ascii="Calibri" w:hAnsi="Calibri"/>
          <w:sz w:val="22"/>
          <w:szCs w:val="22"/>
        </w:rPr>
        <w:tab/>
        <w:t xml:space="preserve">Eladó a jelen szerződés alapján leszállításra kerülő áruk felhasználhatóságára a vonatkozó szabvány szerinti szavatosságot vállalja.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7.2.</w:t>
      </w:r>
      <w:r>
        <w:rPr>
          <w:rFonts w:ascii="Calibri" w:hAnsi="Calibri"/>
          <w:sz w:val="22"/>
          <w:szCs w:val="22"/>
        </w:rPr>
        <w:tab/>
        <w:t xml:space="preserve">Az Eladó kötelezettséget vállal arra, hogy a leszállítás időpontjában az áruk még legalább 6 hónapos lejárati idővel rendelkeznek. </w:t>
      </w:r>
    </w:p>
    <w:p>
      <w:pPr>
        <w:jc w:val="both"/>
        <w:rPr>
          <w:rFonts w:ascii="Calibri" w:hAnsi="Calibri"/>
          <w:sz w:val="22"/>
          <w:szCs w:val="22"/>
        </w:rPr>
      </w:pPr>
    </w:p>
    <w:p>
      <w:pPr>
        <w:jc w:val="both"/>
        <w:rPr>
          <w:rFonts w:ascii="Calibri" w:hAnsi="Calibri"/>
          <w:sz w:val="22"/>
          <w:szCs w:val="22"/>
        </w:rPr>
      </w:pPr>
    </w:p>
    <w:p>
      <w:pPr>
        <w:ind w:left="567" w:hanging="567"/>
        <w:jc w:val="both"/>
        <w:rPr>
          <w:rFonts w:ascii="Calibri" w:hAnsi="Calibri"/>
          <w:b/>
          <w:sz w:val="22"/>
          <w:szCs w:val="22"/>
          <w:u w:val="single"/>
        </w:rPr>
      </w:pPr>
      <w:r>
        <w:rPr>
          <w:rFonts w:ascii="Calibri" w:hAnsi="Calibri"/>
          <w:sz w:val="22"/>
          <w:szCs w:val="22"/>
        </w:rPr>
        <w:t>8./</w:t>
      </w:r>
      <w:r>
        <w:rPr>
          <w:rFonts w:ascii="Calibri" w:hAnsi="Calibri"/>
          <w:sz w:val="22"/>
          <w:szCs w:val="22"/>
        </w:rPr>
        <w:tab/>
      </w:r>
      <w:r>
        <w:rPr>
          <w:rFonts w:ascii="Calibri" w:hAnsi="Calibri"/>
          <w:b/>
          <w:sz w:val="22"/>
          <w:szCs w:val="22"/>
          <w:u w:val="single"/>
        </w:rPr>
        <w:t>Engedélyek:</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8.1.</w:t>
      </w:r>
      <w:r>
        <w:rPr>
          <w:rFonts w:ascii="Calibri" w:hAnsi="Calibri"/>
          <w:sz w:val="22"/>
          <w:szCs w:val="22"/>
        </w:rPr>
        <w:tab/>
        <w:t xml:space="preserve">Eladó jelen szerződés alapján kizárólag a hatályos szabványoknak megfelelő, a forgalomba hozatalra vonatkozó engedélyekkel rendelkező árut szállíthat le.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8.2.</w:t>
      </w:r>
      <w:r>
        <w:rPr>
          <w:rFonts w:ascii="Calibri" w:hAnsi="Calibri"/>
          <w:sz w:val="22"/>
          <w:szCs w:val="22"/>
        </w:rPr>
        <w:tab/>
        <w:t xml:space="preserve">Amennyiben bármely áru tekintetében az előírt engedélyeket visszavonják, az áru forgalmazásának lehetőségét felfüggesztik vagy megszűntetik, Eladó köteles e körülményről Vevőt haladéktalanul értesíteni. </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Vevő vállalja, hogy egyes áruk forgalomból történő kivonása esetén - a kivonás elrendelésétől számított, az OGYI előírásban meghatározott időn belül - az árukat összegyűjti és a Eladó rendelkezésére bocsátja. Az Eladó kötelezettsége az összegyűjtött áruk elszállítása. A fentiekkel kapcsolatban keletkezett igazolt költségek Eladót terhelik.</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ab/>
        <w:t>A fenti esetben a felek a kiesett árucikk mással történő pótlásáról, illetve azok ellenértékének beszámításáról esetenként állapodnak meg.</w:t>
      </w:r>
    </w:p>
    <w:p>
      <w:pPr>
        <w:ind w:left="567" w:hanging="567"/>
        <w:jc w:val="both"/>
        <w:rPr>
          <w:rFonts w:ascii="Calibri" w:hAnsi="Calibri"/>
          <w:sz w:val="22"/>
          <w:szCs w:val="22"/>
        </w:rPr>
      </w:pP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9./</w:t>
      </w:r>
      <w:r>
        <w:rPr>
          <w:rFonts w:ascii="Calibri" w:hAnsi="Calibri"/>
          <w:sz w:val="22"/>
          <w:szCs w:val="22"/>
        </w:rPr>
        <w:tab/>
      </w:r>
      <w:r>
        <w:rPr>
          <w:rFonts w:ascii="Calibri" w:hAnsi="Calibri"/>
          <w:b/>
          <w:sz w:val="22"/>
          <w:szCs w:val="22"/>
          <w:u w:val="single"/>
        </w:rPr>
        <w:t>Külön rendelkezések:</w:t>
      </w:r>
    </w:p>
    <w:p>
      <w:pPr>
        <w:ind w:left="567" w:hanging="567"/>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9.1.</w:t>
      </w:r>
      <w:r>
        <w:rPr>
          <w:rFonts w:ascii="Calibri" w:hAnsi="Calibri"/>
          <w:sz w:val="22"/>
          <w:szCs w:val="22"/>
        </w:rPr>
        <w:tab/>
      </w:r>
      <w:r>
        <w:rPr>
          <w:rFonts w:ascii="Calibri" w:hAnsi="Calibri"/>
        </w:rPr>
        <w:t>Eladó az általa újonnan értékesítésbe bevont készítményekről tájékoztatást a Vevő részére. A tájékoztatás kiterjed a készítmény összetételére, hatástani ismertetésre, javallatokra, adagolásra, lejárati idejére, tárolás előírásra, rendelhetőségre és az ATC kód, vámtarifaszám, termelői ár, nagykereskedelmi ár, fogyasztói ár közlésére.</w:t>
      </w:r>
    </w:p>
    <w:p>
      <w:pPr>
        <w:jc w:val="both"/>
        <w:rPr>
          <w:rFonts w:ascii="Calibri" w:hAnsi="Calibri"/>
          <w:b/>
          <w:sz w:val="22"/>
          <w:szCs w:val="22"/>
        </w:rPr>
      </w:pPr>
      <w:r>
        <w:rPr>
          <w:rFonts w:ascii="Calibri" w:hAnsi="Calibri"/>
          <w:sz w:val="22"/>
          <w:szCs w:val="22"/>
        </w:rPr>
        <w:lastRenderedPageBreak/>
        <w:t xml:space="preserve">  </w:t>
      </w:r>
    </w:p>
    <w:p>
      <w:pPr>
        <w:ind w:left="567" w:hanging="567"/>
        <w:jc w:val="both"/>
        <w:rPr>
          <w:rFonts w:ascii="Calibri" w:hAnsi="Calibri"/>
          <w:sz w:val="22"/>
          <w:szCs w:val="22"/>
        </w:rPr>
      </w:pPr>
      <w:r>
        <w:rPr>
          <w:rFonts w:ascii="Calibri" w:hAnsi="Calibri"/>
          <w:sz w:val="22"/>
          <w:szCs w:val="22"/>
        </w:rPr>
        <w:t>9.2. Az Eladó Vevőt a korábbiakban már jelzett ár és árváltozási jegyzéken (Közlönyárak változása, illetve akciós értékesítés esetén küldendő) túlmenően is informálja:</w:t>
      </w:r>
    </w:p>
    <w:p>
      <w:pPr>
        <w:ind w:left="851" w:hanging="284"/>
        <w:jc w:val="both"/>
        <w:rPr>
          <w:rFonts w:ascii="Calibri" w:hAnsi="Calibri"/>
          <w:sz w:val="22"/>
          <w:szCs w:val="22"/>
        </w:rPr>
      </w:pPr>
    </w:p>
    <w:p>
      <w:pPr>
        <w:ind w:left="851" w:hanging="284"/>
        <w:jc w:val="both"/>
        <w:rPr>
          <w:rFonts w:ascii="Calibri" w:hAnsi="Calibri"/>
          <w:sz w:val="22"/>
          <w:szCs w:val="22"/>
        </w:rPr>
      </w:pPr>
      <w:r>
        <w:rPr>
          <w:rFonts w:ascii="Calibri" w:hAnsi="Calibri"/>
          <w:sz w:val="22"/>
          <w:szCs w:val="22"/>
        </w:rPr>
        <w:t>-</w:t>
      </w:r>
      <w:r>
        <w:rPr>
          <w:rFonts w:ascii="Calibri" w:hAnsi="Calibri"/>
          <w:sz w:val="22"/>
          <w:szCs w:val="22"/>
        </w:rPr>
        <w:tab/>
        <w:t>közlemények kéthetenkénti kibocsátásával (Tartalmazza többek között az új cikkek ismertetését, OGYI és OKI kivonás begyűjtési határidejét, lejárati idő meghosszabbítását, OGYI engedély változásokat.).</w:t>
      </w:r>
    </w:p>
    <w:p>
      <w:pPr>
        <w:ind w:left="851" w:hanging="284"/>
        <w:jc w:val="both"/>
        <w:rPr>
          <w:rFonts w:ascii="Calibri" w:hAnsi="Calibri"/>
          <w:sz w:val="22"/>
          <w:szCs w:val="22"/>
        </w:rPr>
      </w:pPr>
      <w:r>
        <w:rPr>
          <w:rFonts w:ascii="Calibri" w:hAnsi="Calibri"/>
          <w:sz w:val="22"/>
          <w:szCs w:val="22"/>
        </w:rPr>
        <w:t>-</w:t>
      </w:r>
      <w:r>
        <w:rPr>
          <w:rFonts w:ascii="Calibri" w:hAnsi="Calibri"/>
          <w:sz w:val="22"/>
          <w:szCs w:val="22"/>
        </w:rPr>
        <w:tab/>
        <w:t>Ellátási tájékoztató havonkénti kiadásával.</w:t>
      </w:r>
    </w:p>
    <w:p>
      <w:pPr>
        <w:ind w:left="851" w:hanging="284"/>
        <w:jc w:val="both"/>
        <w:rPr>
          <w:rFonts w:ascii="Calibri" w:hAnsi="Calibri"/>
          <w:sz w:val="22"/>
          <w:szCs w:val="22"/>
        </w:rPr>
      </w:pPr>
      <w:r>
        <w:rPr>
          <w:rFonts w:ascii="Calibri" w:hAnsi="Calibri"/>
          <w:sz w:val="22"/>
          <w:szCs w:val="22"/>
        </w:rPr>
        <w:t>-</w:t>
      </w:r>
      <w:r>
        <w:rPr>
          <w:rFonts w:ascii="Calibri" w:hAnsi="Calibri"/>
          <w:sz w:val="22"/>
          <w:szCs w:val="22"/>
        </w:rPr>
        <w:tab/>
        <w:t xml:space="preserve">minden esetben azonnal köteles Vevőt tájékoztatni egy külön lista megküldésével, az esetleges hiánycikkekről, valamint azokról a termékekről, amelyeket, a megrendelt mennyiséghez képest, csak csökkentett mennyiségben tud leszállítani. </w:t>
      </w:r>
    </w:p>
    <w:p>
      <w:pPr>
        <w:ind w:left="851" w:hanging="284"/>
        <w:jc w:val="both"/>
        <w:rPr>
          <w:rFonts w:ascii="Calibri" w:hAnsi="Calibri"/>
          <w:sz w:val="22"/>
          <w:szCs w:val="22"/>
        </w:rPr>
      </w:pPr>
      <w:r>
        <w:rPr>
          <w:rFonts w:ascii="Calibri" w:hAnsi="Calibri"/>
          <w:sz w:val="22"/>
          <w:szCs w:val="22"/>
        </w:rPr>
        <w:t>-</w:t>
      </w:r>
      <w:r>
        <w:rPr>
          <w:rFonts w:ascii="Calibri" w:hAnsi="Calibri"/>
          <w:sz w:val="22"/>
          <w:szCs w:val="22"/>
        </w:rPr>
        <w:tab/>
        <w:t>A kiszállítás akadályoztatása esetén Eladó időben tájékoztatja Vevőt az akadályokról és az új szállítás időpontjáról.</w:t>
      </w:r>
    </w:p>
    <w:p>
      <w:pPr>
        <w:ind w:left="567" w:hanging="567"/>
        <w:jc w:val="both"/>
        <w:rPr>
          <w:rFonts w:ascii="Calibri" w:hAnsi="Calibri"/>
          <w:sz w:val="22"/>
          <w:szCs w:val="22"/>
        </w:rPr>
      </w:pP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A hatékony együttműködés érdekében Vevő speciális termékek jelentős mennyiségi igénye esetén vagy rendkívüli helyzetben erről a körülményről és a várható igényekről informálja Eladót. </w:t>
      </w:r>
    </w:p>
    <w:p>
      <w:pPr>
        <w:jc w:val="both"/>
        <w:rPr>
          <w:rFonts w:ascii="Calibri" w:hAnsi="Calibri"/>
          <w:sz w:val="22"/>
          <w:szCs w:val="22"/>
        </w:rPr>
      </w:pPr>
    </w:p>
    <w:p>
      <w:pPr>
        <w:jc w:val="both"/>
        <w:rPr>
          <w:rFonts w:ascii="Calibri" w:hAnsi="Calibri"/>
          <w:sz w:val="22"/>
          <w:szCs w:val="22"/>
        </w:rPr>
      </w:pPr>
    </w:p>
    <w:p>
      <w:pPr>
        <w:ind w:left="567" w:hanging="567"/>
        <w:jc w:val="both"/>
        <w:rPr>
          <w:rFonts w:ascii="Calibri" w:hAnsi="Calibri"/>
          <w:b/>
          <w:sz w:val="22"/>
          <w:szCs w:val="22"/>
        </w:rPr>
      </w:pPr>
      <w:r>
        <w:rPr>
          <w:rFonts w:ascii="Calibri" w:hAnsi="Calibri"/>
          <w:sz w:val="22"/>
          <w:szCs w:val="22"/>
        </w:rPr>
        <w:t>10./</w:t>
      </w:r>
      <w:r>
        <w:rPr>
          <w:rFonts w:ascii="Calibri" w:hAnsi="Calibri"/>
          <w:sz w:val="22"/>
          <w:szCs w:val="22"/>
        </w:rPr>
        <w:tab/>
      </w:r>
      <w:r>
        <w:rPr>
          <w:rFonts w:ascii="Calibri" w:hAnsi="Calibri"/>
          <w:b/>
          <w:sz w:val="22"/>
          <w:szCs w:val="22"/>
          <w:u w:val="words"/>
        </w:rPr>
        <w:t>Hatályba lépés:</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10.1. Jelen szerződés a felek általi aláírást követően lép hatályba és </w:t>
      </w:r>
      <w:r>
        <w:rPr>
          <w:rFonts w:ascii="Calibri" w:hAnsi="Calibri"/>
          <w:b/>
          <w:sz w:val="22"/>
          <w:szCs w:val="22"/>
        </w:rPr>
        <w:t>egy évig</w:t>
      </w:r>
      <w:r>
        <w:rPr>
          <w:rFonts w:ascii="Calibri" w:hAnsi="Calibri"/>
          <w:sz w:val="22"/>
          <w:szCs w:val="22"/>
        </w:rPr>
        <w:t xml:space="preserve"> (12 hónapig) marad érvényben. A szerződés egy alkalommal, további 12 hónap időszakra, Vevő egyoldalú jognyilatkozatával, változatlan szerződéses feltételek mellett meghosszabbítható.</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Amennyiben Eladó a megállapodott határidőn belül nem tudja a termékeket leszállítani, Vevőnek jogában áll harmadik cégtől ezt beszerezni és az esetlegesen felmerülő többletköltséget Eladóval szemben érvényesíteni.</w:t>
      </w:r>
    </w:p>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Amennyiben a Eladó a szerződés hatályba lépését követően szállítási kötelezettségeinek teljesítését nem tudja megkezdeni, úgy meghiúsulási kötbér fizetésére köteles, melynek összege a teljes nettó szerződéses ár 10%-a. </w:t>
      </w:r>
    </w:p>
    <w:p>
      <w:pPr>
        <w:ind w:left="567" w:hanging="567"/>
        <w:jc w:val="both"/>
        <w:rPr>
          <w:rFonts w:ascii="Calibri" w:hAnsi="Calibri"/>
          <w:sz w:val="22"/>
          <w:szCs w:val="22"/>
        </w:rPr>
      </w:pPr>
    </w:p>
    <w:p>
      <w:pPr>
        <w:numPr>
          <w:ilvl w:val="1"/>
          <w:numId w:val="20"/>
        </w:numPr>
        <w:jc w:val="both"/>
        <w:rPr>
          <w:rFonts w:ascii="Calibri" w:hAnsi="Calibri"/>
          <w:sz w:val="22"/>
          <w:szCs w:val="22"/>
        </w:rPr>
      </w:pPr>
      <w:r>
        <w:rPr>
          <w:rFonts w:ascii="Calibri" w:hAnsi="Calibri"/>
          <w:sz w:val="22"/>
          <w:szCs w:val="22"/>
        </w:rPr>
        <w:t xml:space="preserve"> A jelen szerződésben foglalt rendelkezések súlyos megszegése esetén - amennyiben a felek a szerződésszegés megítélésének tekintetében 30 napon belül tárgyalásos úton nem tudnak megegyezni - a sérelmet szenvedő fél jogosult a másik félhez intézett írásos nyilatkozattal a szerződést azonnali hatállyal felmondani.</w:t>
      </w:r>
    </w:p>
    <w:p>
      <w:pPr>
        <w:jc w:val="both"/>
        <w:rPr>
          <w:rFonts w:ascii="Calibri" w:hAnsi="Calibri"/>
          <w:sz w:val="22"/>
          <w:szCs w:val="22"/>
        </w:rPr>
      </w:pPr>
    </w:p>
    <w:p>
      <w:pPr>
        <w:numPr>
          <w:ilvl w:val="1"/>
          <w:numId w:val="20"/>
        </w:numPr>
        <w:jc w:val="both"/>
        <w:rPr>
          <w:rFonts w:ascii="Calibri" w:hAnsi="Calibri"/>
          <w:sz w:val="22"/>
          <w:szCs w:val="22"/>
        </w:rPr>
      </w:pPr>
      <w:r>
        <w:rPr>
          <w:rFonts w:ascii="Calibri" w:hAnsi="Calibri"/>
          <w:sz w:val="22"/>
          <w:szCs w:val="22"/>
        </w:rPr>
        <w:t xml:space="preserve"> A Vevő a szerződés azonnali hatályú felmondására jogosult továbbá, ha felügyeleti szervének döntése vagy jogszabályi rendelkezés alapján sorra kerülő strukturális átalakítására tekintettel a szerződés teljesítése lényeges, jogos gazdasági érdekét sértené, vagy lehetetlenné tenné.</w:t>
      </w:r>
    </w:p>
    <w:p>
      <w:pPr>
        <w:pStyle w:val="Stlus"/>
        <w:ind w:left="480"/>
        <w:jc w:val="both"/>
        <w:rPr>
          <w:rFonts w:ascii="Calibri" w:hAnsi="Calibri"/>
          <w:color w:val="000000"/>
          <w:sz w:val="22"/>
          <w:szCs w:val="22"/>
        </w:rPr>
      </w:pPr>
    </w:p>
    <w:p>
      <w:pPr>
        <w:pStyle w:val="Stlus"/>
        <w:numPr>
          <w:ilvl w:val="1"/>
          <w:numId w:val="20"/>
        </w:numPr>
        <w:jc w:val="both"/>
        <w:rPr>
          <w:rFonts w:ascii="Calibri" w:hAnsi="Calibri"/>
          <w:color w:val="000000"/>
          <w:sz w:val="22"/>
          <w:szCs w:val="22"/>
        </w:rPr>
      </w:pPr>
      <w:r>
        <w:rPr>
          <w:rFonts w:ascii="Calibri" w:hAnsi="Calibri" w:cs="Times"/>
          <w:color w:val="000000"/>
          <w:sz w:val="22"/>
          <w:szCs w:val="22"/>
        </w:rPr>
        <w:t>A Vevő jogosult és egyben köteles a szerződést felmondani – ha szükséges olyan határidővel, amely lehetővé teszi, hogy a szerződéssel érintett feladata ellátásáról gondoskodni tudjon – ha</w:t>
      </w:r>
    </w:p>
    <w:p>
      <w:pPr>
        <w:suppressAutoHyphens/>
        <w:ind w:left="480"/>
        <w:jc w:val="both"/>
        <w:rPr>
          <w:rFonts w:ascii="Calibri" w:hAnsi="Calibri"/>
          <w:color w:val="000000"/>
          <w:sz w:val="22"/>
          <w:szCs w:val="22"/>
        </w:rPr>
      </w:pPr>
      <w:r>
        <w:rPr>
          <w:rFonts w:ascii="Calibri" w:hAnsi="Calibri" w:cs="Times"/>
          <w:i/>
          <w:iCs/>
          <w:color w:val="000000"/>
          <w:sz w:val="22"/>
          <w:szCs w:val="22"/>
        </w:rPr>
        <w:t>a)</w:t>
      </w:r>
      <w:r>
        <w:rPr>
          <w:rFonts w:ascii="Calibri" w:hAnsi="Calibri" w:cs="Times"/>
          <w:color w:val="000000"/>
          <w:sz w:val="22"/>
          <w:szCs w:val="22"/>
        </w:rPr>
        <w:t xml:space="preserve"> az eladóban közvetetten vagy közvetlenül 25%-ot meghaladó tulajdoni részesedést szerez valamely olyan jogi személy vagy jogi személyiséggel nem rendelkező gazdasági társaság, amely nem felel meg a Kbt. 62. § (1) bekezdés </w:t>
      </w:r>
      <w:r>
        <w:rPr>
          <w:rFonts w:ascii="Calibri" w:hAnsi="Calibri" w:cs="Times"/>
          <w:i/>
          <w:iCs/>
          <w:color w:val="000000"/>
          <w:sz w:val="22"/>
          <w:szCs w:val="22"/>
        </w:rPr>
        <w:t>k)</w:t>
      </w:r>
      <w:r>
        <w:rPr>
          <w:rFonts w:ascii="Calibri" w:hAnsi="Calibri" w:cs="Times"/>
          <w:color w:val="000000"/>
          <w:sz w:val="22"/>
          <w:szCs w:val="22"/>
        </w:rPr>
        <w:t xml:space="preserve"> pontjában meghatározott feltételeknek.</w:t>
      </w:r>
    </w:p>
    <w:p>
      <w:pPr>
        <w:suppressAutoHyphens/>
        <w:ind w:left="480"/>
        <w:jc w:val="both"/>
        <w:rPr>
          <w:rFonts w:ascii="Calibri" w:hAnsi="Calibri" w:cs="Times"/>
          <w:color w:val="000000"/>
          <w:sz w:val="22"/>
          <w:szCs w:val="22"/>
        </w:rPr>
      </w:pPr>
      <w:r>
        <w:rPr>
          <w:rFonts w:ascii="Calibri" w:hAnsi="Calibri" w:cs="Times"/>
          <w:i/>
          <w:iCs/>
          <w:color w:val="000000"/>
          <w:sz w:val="22"/>
          <w:szCs w:val="22"/>
        </w:rPr>
        <w:t>b)</w:t>
      </w:r>
      <w:r>
        <w:rPr>
          <w:rFonts w:ascii="Calibri" w:hAnsi="Calibri" w:cs="Times"/>
          <w:color w:val="000000"/>
          <w:sz w:val="22"/>
          <w:szCs w:val="22"/>
        </w:rPr>
        <w:t xml:space="preserve"> az eladó közvetetten vagy közvetlenül 25%-ot meghaladó tulajdoni részesedést szerez valamely olyan jogi személy vagy jogi személyiséggel nem rendelkező gazdasági társaságban, amely nem felel meg a Kbt. 62. § (1) bekezdés </w:t>
      </w:r>
      <w:r>
        <w:rPr>
          <w:rFonts w:ascii="Calibri" w:hAnsi="Calibri" w:cs="Times"/>
          <w:i/>
          <w:iCs/>
          <w:color w:val="000000"/>
          <w:sz w:val="22"/>
          <w:szCs w:val="22"/>
        </w:rPr>
        <w:t>k)</w:t>
      </w:r>
      <w:r>
        <w:rPr>
          <w:rFonts w:ascii="Calibri" w:hAnsi="Calibri" w:cs="Times"/>
          <w:color w:val="000000"/>
          <w:sz w:val="22"/>
          <w:szCs w:val="22"/>
        </w:rPr>
        <w:t xml:space="preserve"> pontjában meghatározott feltételeknek.</w:t>
      </w:r>
    </w:p>
    <w:p>
      <w:pPr>
        <w:ind w:left="480"/>
        <w:jc w:val="both"/>
        <w:rPr>
          <w:rFonts w:ascii="Calibri" w:hAnsi="Calibri" w:cs="Times"/>
          <w:color w:val="000000"/>
          <w:sz w:val="22"/>
          <w:szCs w:val="22"/>
        </w:rPr>
      </w:pPr>
      <w:r>
        <w:rPr>
          <w:rFonts w:ascii="Calibri" w:hAnsi="Calibri" w:cs="Times"/>
          <w:color w:val="000000"/>
          <w:sz w:val="22"/>
          <w:szCs w:val="22"/>
        </w:rPr>
        <w:t>A fentiek szerinti felmondás esetén az eladó a szerződés megszűnése előtt már teljesített szolgáltatás szerződésszerű pénzbeli ellenértékére jogosult.</w:t>
      </w:r>
    </w:p>
    <w:p>
      <w:pPr>
        <w:ind w:left="480"/>
        <w:jc w:val="both"/>
        <w:rPr>
          <w:rFonts w:ascii="Calibri" w:hAnsi="Calibri" w:cs="Times"/>
          <w:color w:val="000000"/>
          <w:sz w:val="22"/>
          <w:szCs w:val="22"/>
        </w:rPr>
      </w:pPr>
    </w:p>
    <w:p>
      <w:pPr>
        <w:pStyle w:val="ColorfulList-Accent11"/>
        <w:numPr>
          <w:ilvl w:val="1"/>
          <w:numId w:val="26"/>
        </w:numPr>
        <w:suppressAutoHyphens/>
        <w:spacing w:after="0" w:line="240" w:lineRule="auto"/>
        <w:contextualSpacing/>
        <w:jc w:val="both"/>
        <w:rPr>
          <w:rFonts w:ascii="Calibri" w:hAnsi="Calibri"/>
          <w:sz w:val="22"/>
        </w:rPr>
      </w:pPr>
      <w:r>
        <w:rPr>
          <w:rFonts w:ascii="Calibri" w:hAnsi="Calibri"/>
          <w:sz w:val="22"/>
        </w:rPr>
        <w:t>. Tekintettel arra, hogy a beszerzés tárgya központosított – országos, regionális – közbeszerzési eljárásba is bevonásra kerülhet, ezért Megrendelő a következő bontófeltételt köti ki:</w:t>
      </w:r>
    </w:p>
    <w:p>
      <w:pPr>
        <w:pStyle w:val="ColorfulList-Accent11"/>
        <w:suppressAutoHyphens/>
        <w:spacing w:after="0" w:line="240" w:lineRule="auto"/>
        <w:ind w:left="420"/>
        <w:contextualSpacing/>
        <w:jc w:val="both"/>
        <w:rPr>
          <w:rFonts w:ascii="Calibri" w:hAnsi="Calibri"/>
          <w:sz w:val="22"/>
        </w:rPr>
      </w:pPr>
    </w:p>
    <w:p>
      <w:pPr>
        <w:pStyle w:val="ColorfulList-Accent11"/>
        <w:suppressAutoHyphens/>
        <w:spacing w:after="0" w:line="240" w:lineRule="auto"/>
        <w:ind w:left="0"/>
        <w:contextualSpacing/>
        <w:jc w:val="both"/>
        <w:rPr>
          <w:rFonts w:ascii="Calibri" w:hAnsi="Calibri"/>
          <w:sz w:val="22"/>
        </w:rPr>
      </w:pPr>
      <w:r>
        <w:rPr>
          <w:rFonts w:ascii="Calibri" w:hAnsi="Calibri"/>
          <w:sz w:val="22"/>
        </w:rPr>
        <w:lastRenderedPageBreak/>
        <w:t>Megrendelő szerződéses kötelezettséget kizárólag a Polgári Törvénykönyvről szóló 2013. évi V. törvény 6:116. § (2) bekezdése szerinti, arra vonatkozó bontó feltétellel vállal, hogy amennyiben a beszerzés tárgyára, adott hatóanyagra vonatkozóan a központosított közbeszerzési rendszerben vagy összevont közbeszerzési eljárás keretében keretmegállapodás vagy szerződés kerül megkötésre, a központosított vagy összevont közbeszerzés rendszerében kell a beszerzést megvalósítania. Felek rögzítik, hogy ebből Megrendelőnek semmilyen hátrányos következménye nem származhat.</w:t>
      </w:r>
    </w:p>
    <w:p>
      <w:pPr>
        <w:pStyle w:val="ColorfulList-Accent11"/>
        <w:suppressAutoHyphens/>
        <w:spacing w:after="0" w:line="240" w:lineRule="auto"/>
        <w:ind w:left="0"/>
        <w:contextualSpacing/>
        <w:jc w:val="both"/>
        <w:rPr>
          <w:rFonts w:ascii="Calibri" w:hAnsi="Calibri"/>
          <w:szCs w:val="24"/>
        </w:rPr>
      </w:pPr>
    </w:p>
    <w:p>
      <w:pPr>
        <w:pStyle w:val="ColorfulList-Accent11"/>
        <w:suppressAutoHyphens/>
        <w:spacing w:after="0" w:line="240" w:lineRule="auto"/>
        <w:ind w:left="0"/>
        <w:contextualSpacing/>
        <w:jc w:val="both"/>
        <w:rPr>
          <w:rFonts w:ascii="Calibri" w:hAnsi="Calibri"/>
          <w:szCs w:val="24"/>
        </w:rPr>
      </w:pPr>
    </w:p>
    <w:p>
      <w:pPr>
        <w:ind w:left="567" w:hanging="567"/>
        <w:jc w:val="both"/>
        <w:rPr>
          <w:rFonts w:ascii="Calibri" w:hAnsi="Calibri"/>
          <w:sz w:val="22"/>
          <w:szCs w:val="22"/>
        </w:rPr>
      </w:pPr>
      <w:r>
        <w:rPr>
          <w:rFonts w:ascii="Calibri" w:hAnsi="Calibri"/>
          <w:sz w:val="22"/>
          <w:szCs w:val="22"/>
        </w:rPr>
        <w:t>11./</w:t>
      </w:r>
      <w:r>
        <w:rPr>
          <w:rFonts w:ascii="Calibri" w:hAnsi="Calibri"/>
          <w:sz w:val="22"/>
          <w:szCs w:val="22"/>
        </w:rPr>
        <w:tab/>
      </w:r>
      <w:r>
        <w:rPr>
          <w:rFonts w:ascii="Calibri" w:hAnsi="Calibri"/>
          <w:b/>
          <w:sz w:val="22"/>
          <w:szCs w:val="22"/>
          <w:u w:val="words"/>
        </w:rPr>
        <w:t>Egyéb feltételek:</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11.1.</w:t>
      </w:r>
      <w:r>
        <w:rPr>
          <w:rFonts w:ascii="Calibri" w:hAnsi="Calibri"/>
          <w:sz w:val="22"/>
          <w:szCs w:val="22"/>
        </w:rPr>
        <w:tab/>
        <w:t>Jelen szerződés és annak mellékletei csak a szerződő felek közös megegyezésével, írásos formában módosíthatók a Kbt. 141. §-ban foglaltak alapján kerülhet sor.</w:t>
      </w:r>
    </w:p>
    <w:p>
      <w:pPr>
        <w:pStyle w:val="Listaszerbekezds"/>
        <w:spacing w:after="0" w:line="240" w:lineRule="auto"/>
        <w:ind w:left="480"/>
        <w:jc w:val="both"/>
        <w:rPr>
          <w:rFonts w:ascii="Calibri" w:hAnsi="Calibri"/>
          <w:sz w:val="22"/>
          <w:lang w:eastAsia="hu-HU"/>
        </w:rPr>
      </w:pPr>
    </w:p>
    <w:p>
      <w:pPr>
        <w:jc w:val="both"/>
        <w:rPr>
          <w:rFonts w:ascii="Calibri" w:hAnsi="Calibri"/>
          <w:sz w:val="22"/>
          <w:szCs w:val="22"/>
        </w:rPr>
      </w:pPr>
    </w:p>
    <w:p>
      <w:pPr>
        <w:ind w:left="142"/>
        <w:contextualSpacing/>
        <w:jc w:val="both"/>
        <w:rPr>
          <w:rFonts w:ascii="Calibri" w:hAnsi="Calibri"/>
          <w:sz w:val="22"/>
        </w:rPr>
      </w:pPr>
      <w:r>
        <w:rPr>
          <w:rFonts w:ascii="Calibri" w:hAnsi="Calibri"/>
          <w:sz w:val="22"/>
        </w:rPr>
        <w:t>11.2.</w:t>
      </w:r>
      <w:r>
        <w:rPr>
          <w:rFonts w:ascii="Calibri" w:hAnsi="Calibri"/>
          <w:sz w:val="22"/>
        </w:rPr>
        <w:tab/>
        <w:t xml:space="preserve">Minden, a jelen szerződés keretében a felek által egymásnak küldött értesítésnek írott formában (ajánlott levélben, telefaxon,) kell történnie. </w:t>
      </w:r>
    </w:p>
    <w:p>
      <w:pPr>
        <w:ind w:left="567"/>
        <w:jc w:val="both"/>
        <w:rPr>
          <w:rFonts w:ascii="Calibri" w:hAnsi="Calibri"/>
          <w:sz w:val="22"/>
          <w:szCs w:val="22"/>
        </w:rPr>
      </w:pPr>
      <w:r>
        <w:rPr>
          <w:rFonts w:ascii="Calibri" w:hAnsi="Calibri"/>
          <w:sz w:val="22"/>
          <w:szCs w:val="22"/>
        </w:rPr>
        <w:t xml:space="preserve">Ezen értesítések hatálya a címzett általi vételkor, illetve neki történő kézbesítéskor áll be. </w:t>
      </w:r>
    </w:p>
    <w:p>
      <w:pPr>
        <w:ind w:left="567" w:hanging="567"/>
        <w:jc w:val="both"/>
        <w:rPr>
          <w:rFonts w:ascii="Calibri" w:hAnsi="Calibri"/>
          <w:sz w:val="22"/>
          <w:szCs w:val="22"/>
        </w:rPr>
      </w:pPr>
      <w:r>
        <w:rPr>
          <w:rFonts w:ascii="Calibri" w:hAnsi="Calibri"/>
          <w:sz w:val="22"/>
          <w:szCs w:val="22"/>
        </w:rPr>
        <w:tab/>
        <w:t>Az egymással kialakult gyakorlat szerint a szerződő felek ettől eltérhetnek, s az értesítés szóban is történhet.</w:t>
      </w:r>
    </w:p>
    <w:p>
      <w:pPr>
        <w:jc w:val="both"/>
        <w:rPr>
          <w:rFonts w:ascii="Calibri" w:hAnsi="Calibri"/>
          <w:sz w:val="22"/>
          <w:szCs w:val="22"/>
        </w:rPr>
      </w:pPr>
    </w:p>
    <w:p>
      <w:pPr>
        <w:ind w:left="567" w:hanging="567"/>
        <w:jc w:val="both"/>
        <w:rPr>
          <w:rFonts w:ascii="Calibri" w:hAnsi="Calibri"/>
          <w:sz w:val="22"/>
          <w:szCs w:val="22"/>
        </w:rPr>
      </w:pPr>
      <w:r>
        <w:rPr>
          <w:rFonts w:ascii="Calibri" w:hAnsi="Calibri"/>
          <w:sz w:val="22"/>
          <w:szCs w:val="22"/>
        </w:rPr>
        <w:t>11.3.</w:t>
      </w:r>
      <w:r>
        <w:rPr>
          <w:rFonts w:ascii="Calibri" w:hAnsi="Calibri"/>
          <w:sz w:val="22"/>
          <w:szCs w:val="22"/>
        </w:rPr>
        <w:tab/>
        <w:t xml:space="preserve">Jelen szerződés 4 példányban magyar nyelven készült, melyből a felek 2-2 példányt kapnak. </w:t>
      </w:r>
    </w:p>
    <w:p>
      <w:pPr>
        <w:jc w:val="both"/>
        <w:rPr>
          <w:rFonts w:ascii="Calibri" w:hAnsi="Calibri"/>
          <w:sz w:val="22"/>
          <w:szCs w:val="22"/>
        </w:rPr>
      </w:pPr>
    </w:p>
    <w:p>
      <w:pPr>
        <w:contextualSpacing/>
        <w:jc w:val="both"/>
        <w:rPr>
          <w:rFonts w:ascii="Calibri" w:hAnsi="Calibri"/>
          <w:sz w:val="22"/>
        </w:rPr>
      </w:pPr>
      <w:r>
        <w:rPr>
          <w:rFonts w:ascii="Calibri" w:hAnsi="Calibri"/>
          <w:sz w:val="22"/>
        </w:rPr>
        <w:t>11.4.</w:t>
      </w:r>
      <w:r>
        <w:rPr>
          <w:rFonts w:ascii="Calibri" w:hAnsi="Calibri"/>
          <w:sz w:val="22"/>
        </w:rPr>
        <w:tab/>
        <w:t>Jelen szerződés 1.-3. számú melléklete a szerződés elválaszthatatlan részét képezi.</w:t>
      </w:r>
    </w:p>
    <w:p>
      <w:pPr>
        <w:jc w:val="both"/>
        <w:rPr>
          <w:rFonts w:ascii="Calibri" w:hAnsi="Calibri"/>
          <w:sz w:val="22"/>
          <w:szCs w:val="22"/>
        </w:rPr>
      </w:pPr>
    </w:p>
    <w:p>
      <w:pPr>
        <w:numPr>
          <w:ilvl w:val="1"/>
          <w:numId w:val="23"/>
        </w:numPr>
        <w:jc w:val="both"/>
        <w:rPr>
          <w:rFonts w:ascii="Calibri" w:hAnsi="Calibri"/>
          <w:sz w:val="22"/>
          <w:szCs w:val="22"/>
        </w:rPr>
      </w:pPr>
      <w:r>
        <w:rPr>
          <w:rFonts w:ascii="Calibri" w:hAnsi="Calibri"/>
          <w:sz w:val="22"/>
          <w:szCs w:val="22"/>
        </w:rPr>
        <w:t>A Vevő a szerződés azonnali hatályú felmondására jogosult továbbá, ha felügyeleti szervének, vagy a finanszírozójának döntése vagy jogszabályi rendelkezés alapján sorra kerülő strukturális átalakítására tekintettel a szerződés teljesítése lényeges, jogos gazdasági érdekét</w:t>
      </w:r>
      <w:r>
        <w:rPr>
          <w:rFonts w:ascii="Calibri" w:hAnsi="Calibri" w:cs="Tahoma"/>
          <w:sz w:val="22"/>
          <w:szCs w:val="22"/>
        </w:rPr>
        <w:t xml:space="preserve"> </w:t>
      </w:r>
      <w:r>
        <w:rPr>
          <w:rFonts w:ascii="Calibri" w:hAnsi="Calibri"/>
          <w:sz w:val="22"/>
          <w:szCs w:val="22"/>
        </w:rPr>
        <w:t>sértené.</w:t>
      </w:r>
    </w:p>
    <w:p>
      <w:pPr>
        <w:jc w:val="both"/>
        <w:rPr>
          <w:rFonts w:ascii="Calibri" w:hAnsi="Calibri"/>
          <w:sz w:val="22"/>
          <w:szCs w:val="22"/>
        </w:rPr>
      </w:pPr>
    </w:p>
    <w:p>
      <w:pPr>
        <w:numPr>
          <w:ilvl w:val="1"/>
          <w:numId w:val="23"/>
        </w:numPr>
        <w:jc w:val="both"/>
        <w:rPr>
          <w:rFonts w:ascii="Calibri" w:hAnsi="Calibri"/>
          <w:sz w:val="22"/>
          <w:szCs w:val="22"/>
        </w:rPr>
      </w:pPr>
      <w:r>
        <w:rPr>
          <w:rFonts w:ascii="Calibri" w:hAnsi="Calibri"/>
          <w:color w:val="000000"/>
          <w:sz w:val="22"/>
          <w:szCs w:val="22"/>
          <w:lang w:eastAsia="hu-HU"/>
        </w:rPr>
        <w:t>A külföldi adóilletőségű Eladó köteles a szerződéshez arra vonatkozó meghatalmazást csatolni, hogy az illetősége szerinti adóhatóságtól a magyar adóhatóság közvetlenül beszerezheti a rá vonatkozó adatokat az országok közötti jogsegély igénybevétele nélkül.</w:t>
      </w:r>
    </w:p>
    <w:p>
      <w:pPr>
        <w:jc w:val="both"/>
        <w:rPr>
          <w:rFonts w:ascii="Calibri" w:hAnsi="Calibri"/>
          <w:sz w:val="22"/>
          <w:szCs w:val="22"/>
        </w:rPr>
      </w:pPr>
    </w:p>
    <w:p>
      <w:pPr>
        <w:numPr>
          <w:ilvl w:val="1"/>
          <w:numId w:val="23"/>
        </w:numPr>
        <w:jc w:val="both"/>
        <w:rPr>
          <w:rFonts w:ascii="Calibri" w:hAnsi="Calibri"/>
          <w:sz w:val="22"/>
          <w:szCs w:val="22"/>
        </w:rPr>
      </w:pPr>
      <w:r>
        <w:rPr>
          <w:rFonts w:ascii="Calibri" w:hAnsi="Calibri"/>
          <w:color w:val="000000"/>
          <w:sz w:val="22"/>
          <w:szCs w:val="22"/>
        </w:rPr>
        <w:t>Jelen szerződésben nem szabályozott kérdések tekintetében a Közbeszerzési Törvényt valamint a Magyar Polgári Törvénykönyv idevonatkozóan megfelelő szabályait fogják alkalmazni, peres ügy esetén elfogadva a magyar bíróságok joghatóságát és a Magyar Polgári Perrendtartás előírásait.</w:t>
      </w:r>
    </w:p>
    <w:p>
      <w:pPr>
        <w:pStyle w:val="Szvegtrzs"/>
        <w:spacing w:after="0"/>
        <w:ind w:left="480"/>
        <w:jc w:val="both"/>
        <w:rPr>
          <w:rFonts w:ascii="Calibri" w:hAnsi="Calibri"/>
          <w:color w:val="000000"/>
          <w:sz w:val="22"/>
          <w:szCs w:val="22"/>
        </w:rPr>
      </w:pPr>
      <w:r>
        <w:rPr>
          <w:rFonts w:ascii="Calibri" w:hAnsi="Calibri"/>
          <w:color w:val="000000"/>
          <w:sz w:val="22"/>
          <w:szCs w:val="22"/>
        </w:rPr>
        <w:t xml:space="preserve">Szakmai kérdésekben a gyógyszerek rendeléséről és kiadásáról szóló – mindenkor hatályos – 44/2004 (IV 28.) ESZCSM számú rendelet és annak mindenkor érvényben lévő mellékletei, valamint a gyógyszerek egyenértékűségéről szóló mindenkor hatályos GYEMSZI-OGYI rendelkezései, </w:t>
      </w:r>
      <w:r>
        <w:rPr>
          <w:rFonts w:ascii="Calibri" w:hAnsi="Calibri"/>
          <w:sz w:val="22"/>
          <w:szCs w:val="22"/>
        </w:rPr>
        <w:t xml:space="preserve">Ph.Hg.VIII., FoNo VII., OGYI kiadványok és állásfoglalások és az egyéb vonatkozó jogszabályok rendelkezései </w:t>
      </w:r>
      <w:r>
        <w:rPr>
          <w:rFonts w:ascii="Calibri" w:hAnsi="Calibri"/>
          <w:color w:val="000000"/>
          <w:sz w:val="22"/>
          <w:szCs w:val="22"/>
        </w:rPr>
        <w:t>az irányadók.</w:t>
      </w:r>
    </w:p>
    <w:p>
      <w:pPr>
        <w:pStyle w:val="Szvegtrzs"/>
        <w:spacing w:after="0"/>
        <w:ind w:left="480"/>
        <w:jc w:val="both"/>
        <w:rPr>
          <w:rFonts w:ascii="Calibri" w:hAnsi="Calibri"/>
          <w:color w:val="000000"/>
          <w:sz w:val="22"/>
          <w:szCs w:val="22"/>
        </w:rPr>
      </w:pPr>
      <w:r>
        <w:rPr>
          <w:rFonts w:ascii="Calibri" w:hAnsi="Calibri"/>
          <w:color w:val="000000"/>
          <w:sz w:val="22"/>
          <w:szCs w:val="22"/>
        </w:rPr>
        <w:t>A kábítószerek vonatkozásában az 66/2012. (IV. 02.) kormányrendelet és mindenkor hatályos módosításai az irányadó.</w:t>
      </w:r>
    </w:p>
    <w:p>
      <w:pPr>
        <w:pStyle w:val="Szvegtrzs"/>
        <w:spacing w:after="0"/>
        <w:ind w:left="480"/>
        <w:jc w:val="both"/>
        <w:rPr>
          <w:rFonts w:ascii="Calibri" w:hAnsi="Calibri"/>
          <w:color w:val="000000"/>
          <w:sz w:val="22"/>
          <w:szCs w:val="22"/>
        </w:rPr>
      </w:pPr>
    </w:p>
    <w:p>
      <w:pPr>
        <w:numPr>
          <w:ilvl w:val="1"/>
          <w:numId w:val="23"/>
        </w:numPr>
        <w:jc w:val="both"/>
        <w:rPr>
          <w:rFonts w:ascii="Calibri" w:hAnsi="Calibri"/>
          <w:color w:val="000000"/>
          <w:sz w:val="22"/>
          <w:szCs w:val="22"/>
        </w:rPr>
      </w:pPr>
      <w:r>
        <w:rPr>
          <w:rFonts w:ascii="Calibri" w:hAnsi="Calibri"/>
          <w:color w:val="000000"/>
          <w:sz w:val="22"/>
          <w:szCs w:val="22"/>
        </w:rPr>
        <w:t>Eladó jelen Szerződés aláírásával tudomásul veszi, hogy teljes körű titoktartási kötelezettség terheli a jelen Szerződéssel összefüggésben tudomására jutott mindennemű információ tekintetében – függetlenül annak megjelenési formájától –, így azt Eladó nem jogosult illetéktelen személyek számára semmilyen módon hozzáférhetővé, megismerhetővé tenni Vevő előzetes írásbeli hozzájárulása nélkül. Eladó tudomásul veszi, hogy a titoktartási kötelezettség bármilyen megszegése esetén Vevő jogosult a Szerződést azonnali hatállyal felmondani, Eladó kártalanítása nélkül.</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Eladó gondoskodik a Szerződés fennállása alatt tudomására jutott adatok, információk bizalmas kezeléséről, azok megfelelő védelméről, egyben kötelezettséget vállal arra, hogy ezeket az adatokat, információkat csak a jelen Szerződés teljesítéséhez indokolt mértékben és esetben használja fel.</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lastRenderedPageBreak/>
        <w:t>Eladó kötelezettséget vállal arra, hogy a jelen Szerződés fennállása alatt tudomására jutott bizalmas – egyebek mellett, de nem kizárólagosan Eladó működésével, tevékenységével, pénzügyi-gazdasági helyzetével, terveivel kapcsolatos – információkat Vevő előzetes írásbeli hozzájárulása nélkül harmadik személynek nem szolgáltatja ki, nem teszi más számára hozzáférhetővé, illetve nem használja fel.</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 xml:space="preserve">A titoktartásra vonatkozó kötelezettségek a Szerződés időbeli hatálya alatt, valamint a Szerződés bármely okból történő megszűnését követően is fennmaradnak. Amennyiben Eladó az előzőekben részletezett, illetőleg a jogszabályokban rögzített titoktartási kötelezettségét megszegi, köteles Vevőnek az ezzel a magatartással okozott kárát megtéríteni. </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Felek rögzítik, hogy az információs önrendelkezési jogról és az információszabadságról szóló 2011. évi CXII. törvény (a továbbiakban: Infotv.) 26. § (1) bekezdése alapján az állami vagy helyi önkormányzati feladatot, valamint jogszabályban meghatározott egyéb közfeladatot ellátó szervnek vagy személynek lehetővé kell tennie, hogy a kezelésében lévő közérdekű adatot és közérdekből nyilvános adatot - az Infotv.-ben meghatározott kivételekkel - erre irányuló igény alapján bárki megismerhesse.</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Felek rögzítik, hogy az Infotv. 27. § (3a) bekezdése szerint az a természetes személy, jogi személy vagy jogi személyiséggel nem rendelkező szervezet, aki vagy amely az államháztartás alrendszerébe tartozó valamely személlyel pénzügyi vagy üzleti kapcsolatot létesít, köteles e jogviszonnyal összefüggő és az Infotv. 27.§ (3) bekezdés alapján közérdekből nyilvános adatra vonatkozóan - erre irányuló igény esetén - bárki számára tájékoztatást adni. A tájékoztatási kötelezettség a közérdekből nyilvános adatok nyilvánosságra hozatalával vagy a korábban már elektronikus formában nyilvánosságra hozott adatot tartalmazó nyilvános forrás megjelölésével is teljesíthető.</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Szerződő Felek a jelen Megállapodás alapján tudomásukra jutó személyes adatok kezelése során a természetes személyeknek a személyes adatok kezelése tekintetében történő védelméről és az ilyen adatok szabad áramlásáról, valamint a 95/46/EK irányelv hatályon kívül helyezéséről (általános adatvédelmi rendelet) szóló, 2016. április 27-én hatályba lépett 2016/679 európai parlamenti és tanácsi (EU) rendelet, valamint az Infotv. előírásainak megfelelően járnak el.</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Eladó tudomással bír róla és hozzájárul, hogy a Vevővel kötött jelen Szerződés az ÁEEK Ágazati Szerződéstárába feltöltésre kerüljön. Eladó hozzájárul ahhoz, hogy a Szerződés tartalmi elemei, ideértve a Szerződésben szereplő, Eladóra vonatkozó személyes adatok is hozzáférhetővé váljanak és azokon célhoz kötötten adatfeldolgozási tevékenységet végezhessenek a Szerződéstár adatkezelői, adatfeldolgozói, a Vevő és az ÁEEK arra feljogosított személyei.</w:t>
      </w:r>
    </w:p>
    <w:p>
      <w:pPr>
        <w:ind w:left="480"/>
        <w:jc w:val="both"/>
        <w:rPr>
          <w:rFonts w:ascii="Calibri" w:hAnsi="Calibri"/>
          <w:color w:val="000000"/>
          <w:sz w:val="22"/>
        </w:rPr>
      </w:pPr>
    </w:p>
    <w:p>
      <w:pPr>
        <w:numPr>
          <w:ilvl w:val="1"/>
          <w:numId w:val="23"/>
        </w:numPr>
        <w:jc w:val="both"/>
        <w:rPr>
          <w:rFonts w:ascii="Calibri" w:hAnsi="Calibri"/>
          <w:color w:val="000000"/>
          <w:sz w:val="22"/>
        </w:rPr>
      </w:pPr>
      <w:r>
        <w:rPr>
          <w:rFonts w:ascii="Calibri" w:hAnsi="Calibri"/>
          <w:color w:val="000000"/>
          <w:sz w:val="22"/>
          <w:szCs w:val="22"/>
        </w:rPr>
        <w:t>Jelen Szerződésből eredő bármely értesítést vagy közlést a Felek egymással szemben írásban tesznek meg. Az írásbeli jognyilatkozatok közlésére nézve Felek megállapodnak abban, hogy amennyiben az írásbeli nyilatkozat postai úton kerül megküldésre, és azt a címzett nem veszi át, úgy azt a második kézbesítési kísérletet követő ötödik naptári napon kézbesítettnek tekintik.</w:t>
      </w:r>
    </w:p>
    <w:p>
      <w:pPr>
        <w:ind w:left="480"/>
        <w:jc w:val="both"/>
        <w:rPr>
          <w:rFonts w:ascii="Calibri" w:hAnsi="Calibri"/>
          <w:color w:val="000000"/>
          <w:sz w:val="22"/>
          <w:szCs w:val="22"/>
        </w:rPr>
      </w:pPr>
    </w:p>
    <w:p>
      <w:pPr>
        <w:numPr>
          <w:ilvl w:val="1"/>
          <w:numId w:val="23"/>
        </w:numPr>
        <w:jc w:val="both"/>
        <w:rPr>
          <w:rFonts w:ascii="Calibri" w:hAnsi="Calibri"/>
          <w:color w:val="000000"/>
          <w:sz w:val="22"/>
          <w:szCs w:val="22"/>
        </w:rPr>
      </w:pPr>
      <w:r>
        <w:rPr>
          <w:rFonts w:ascii="Calibri" w:hAnsi="Calibri"/>
          <w:color w:val="000000"/>
          <w:sz w:val="22"/>
          <w:szCs w:val="22"/>
        </w:rPr>
        <w:t>Szerződő Felek a jelen adásvételi szerződésben nem szabályozott kérdések tekintetében a mindenkor hatályos Ptk., valamint az egyéb kapcsolódó jogszabályok vonatkozó rendelkezéseit tekintik irányadónak.</w:t>
      </w:r>
    </w:p>
    <w:p>
      <w:pPr>
        <w:ind w:left="480"/>
        <w:jc w:val="both"/>
        <w:rPr>
          <w:rFonts w:ascii="Calibri" w:hAnsi="Calibri"/>
          <w:color w:val="000000"/>
          <w:sz w:val="22"/>
          <w:szCs w:val="22"/>
        </w:rPr>
      </w:pPr>
    </w:p>
    <w:p>
      <w:pPr>
        <w:numPr>
          <w:ilvl w:val="1"/>
          <w:numId w:val="23"/>
        </w:numPr>
        <w:jc w:val="both"/>
        <w:rPr>
          <w:rFonts w:ascii="Calibri" w:hAnsi="Calibri"/>
          <w:color w:val="000000"/>
          <w:sz w:val="22"/>
          <w:szCs w:val="22"/>
        </w:rPr>
      </w:pPr>
      <w:r>
        <w:rPr>
          <w:rFonts w:ascii="Calibri" w:hAnsi="Calibri"/>
          <w:color w:val="000000"/>
          <w:sz w:val="22"/>
          <w:szCs w:val="22"/>
        </w:rPr>
        <w:t>A Vevőnek és az Eladónak meg kell tennie mindent annak érdekében, hogy közvetlen tárgyalásokon, békés úton rendezzenek minden olyan nézeteltérést vagy vitát, amely közöttük a szerződéssel kapcsolatban merül fel. Amennyiben a Felek a jelen szerződésből eredő bármely jogvita rendezését közvetlen tárgyalásos úton nem tudják megoldani, úgy e jogvitájuk eldöntésére – a pertárgy értékétől függően – a Vevő székhelye szerinti Soproni Járásbíróság, illetve a Győri Törvényszék kizárólagos illetékességét kötik ki.</w:t>
      </w:r>
    </w:p>
    <w:p>
      <w:pPr>
        <w:ind w:left="480"/>
        <w:jc w:val="both"/>
        <w:rPr>
          <w:rFonts w:ascii="Calibri" w:hAnsi="Calibri"/>
          <w:color w:val="000000"/>
          <w:sz w:val="22"/>
          <w:szCs w:val="22"/>
        </w:rPr>
      </w:pPr>
    </w:p>
    <w:p>
      <w:pPr>
        <w:numPr>
          <w:ilvl w:val="1"/>
          <w:numId w:val="23"/>
        </w:numPr>
        <w:jc w:val="both"/>
        <w:rPr>
          <w:rFonts w:ascii="Calibri" w:hAnsi="Calibri"/>
          <w:color w:val="000000"/>
          <w:sz w:val="22"/>
          <w:szCs w:val="22"/>
        </w:rPr>
      </w:pPr>
      <w:r>
        <w:rPr>
          <w:rFonts w:ascii="Calibri" w:hAnsi="Calibri"/>
          <w:color w:val="000000"/>
          <w:sz w:val="22"/>
          <w:szCs w:val="22"/>
        </w:rPr>
        <w:t xml:space="preserve">Szerződő Felek rögzítik, hogy Vevő az államháztartásról szóló 2011. évi CXCV. törvény 41. § (6) bekezdése értelmében nem köthet olyan jogi személlyel, jogi személyiséggel nem rendelkező szervezettel érvényesen visszterhes szerződést, illetve létrejött ilyen szerződés alapján nem teljesíthet kifizetést, amely szervezet nem </w:t>
      </w:r>
      <w:r>
        <w:rPr>
          <w:rFonts w:ascii="Calibri" w:hAnsi="Calibri"/>
          <w:color w:val="000000"/>
          <w:sz w:val="22"/>
          <w:szCs w:val="22"/>
        </w:rPr>
        <w:lastRenderedPageBreak/>
        <w:t xml:space="preserve">minősül a nemzeti vagyonról szóló 2011. évi CXCVI. törvény 3. § 1. pontjában meghatározott átlátható szervezetnek. Az Eladó jelen szerződés aláírásával nyilatkozik, hogy átlátható szervezetnek minősül, továbbá a köztartozásmentes adózói adatbázisban szerepel, így a jelen adásvételi szerződés megkötésének nincs akadálya. </w:t>
      </w:r>
    </w:p>
    <w:p>
      <w:pPr>
        <w:ind w:left="480"/>
        <w:jc w:val="both"/>
        <w:rPr>
          <w:rFonts w:ascii="Calibri" w:hAnsi="Calibri"/>
          <w:color w:val="000000"/>
          <w:sz w:val="22"/>
          <w:szCs w:val="22"/>
        </w:rPr>
      </w:pPr>
    </w:p>
    <w:p>
      <w:pPr>
        <w:ind w:left="480"/>
        <w:jc w:val="both"/>
        <w:rPr>
          <w:rFonts w:ascii="Calibri" w:hAnsi="Calibri"/>
          <w:color w:val="000000"/>
          <w:sz w:val="22"/>
          <w:szCs w:val="22"/>
        </w:rPr>
      </w:pPr>
    </w:p>
    <w:p>
      <w:pPr>
        <w:jc w:val="both"/>
        <w:rPr>
          <w:rFonts w:ascii="Calibri" w:hAnsi="Calibri"/>
          <w:sz w:val="22"/>
          <w:szCs w:val="22"/>
        </w:rPr>
      </w:pPr>
      <w:r>
        <w:rPr>
          <w:rFonts w:ascii="Calibri" w:hAnsi="Calibri"/>
          <w:sz w:val="22"/>
          <w:szCs w:val="22"/>
        </w:rPr>
        <w:t xml:space="preserve">12./ </w:t>
      </w:r>
      <w:r>
        <w:rPr>
          <w:rFonts w:ascii="Calibri" w:hAnsi="Calibri"/>
          <w:b/>
          <w:sz w:val="22"/>
          <w:szCs w:val="22"/>
          <w:u w:val="single"/>
        </w:rPr>
        <w:t>Jogviták:</w:t>
      </w:r>
    </w:p>
    <w:p>
      <w:pPr>
        <w:jc w:val="both"/>
        <w:rPr>
          <w:rFonts w:ascii="Calibri" w:hAnsi="Calibri"/>
          <w:sz w:val="22"/>
          <w:szCs w:val="22"/>
        </w:rPr>
      </w:pPr>
    </w:p>
    <w:p>
      <w:pPr>
        <w:numPr>
          <w:ilvl w:val="1"/>
          <w:numId w:val="24"/>
        </w:numPr>
        <w:jc w:val="both"/>
        <w:rPr>
          <w:rFonts w:ascii="Calibri" w:hAnsi="Calibri"/>
          <w:sz w:val="22"/>
          <w:szCs w:val="22"/>
        </w:rPr>
      </w:pPr>
      <w:r>
        <w:rPr>
          <w:rFonts w:ascii="Calibri" w:hAnsi="Calibri"/>
          <w:sz w:val="22"/>
          <w:szCs w:val="22"/>
        </w:rPr>
        <w:t>A jelen szerződésből eredő jogvitákat a szerződő felek megkísérlik békés úton rendezni.</w:t>
      </w:r>
    </w:p>
    <w:p>
      <w:pPr>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Amennyiben ez 30 napon belül nem vezet eredményre, a szerződő felek a vita elbírálása céljából alávetik magukat a Vevő székhelye szerinti, hatáskörrel rendelkező bíróság kizárólagos illetékességének. </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Sopron, 201__._______________</w:t>
      </w:r>
    </w:p>
    <w:p>
      <w:pPr>
        <w:jc w:val="center"/>
        <w:rPr>
          <w:rFonts w:ascii="Calibri" w:hAnsi="Calibri"/>
          <w:sz w:val="22"/>
          <w:szCs w:val="22"/>
        </w:rPr>
      </w:pPr>
    </w:p>
    <w:p>
      <w:pPr>
        <w:jc w:val="center"/>
        <w:rPr>
          <w:rFonts w:ascii="Calibri" w:hAnsi="Calibri"/>
          <w:sz w:val="22"/>
          <w:szCs w:val="22"/>
        </w:rPr>
      </w:pPr>
    </w:p>
    <w:p>
      <w:pPr>
        <w:jc w:val="center"/>
        <w:rPr>
          <w:rFonts w:ascii="Calibri" w:hAnsi="Calibri"/>
          <w:sz w:val="22"/>
          <w:szCs w:val="22"/>
        </w:rPr>
      </w:pPr>
    </w:p>
    <w:p>
      <w:pPr>
        <w:jc w:val="center"/>
        <w:rPr>
          <w:rFonts w:ascii="Calibri" w:hAnsi="Calibri"/>
          <w:sz w:val="22"/>
          <w:szCs w:val="22"/>
        </w:rPr>
      </w:pPr>
    </w:p>
    <w:p>
      <w:pPr>
        <w:rPr>
          <w:rFonts w:ascii="Calibri" w:hAnsi="Calibri"/>
          <w:sz w:val="22"/>
          <w:szCs w:val="22"/>
        </w:rPr>
      </w:pPr>
      <w:r>
        <w:rPr>
          <w:rFonts w:ascii="Calibri" w:hAnsi="Calibri"/>
          <w:sz w:val="22"/>
          <w:szCs w:val="22"/>
        </w:rPr>
        <w:tab/>
        <w:t>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w:t>
      </w:r>
    </w:p>
    <w:p>
      <w:pPr>
        <w:ind w:firstLine="708"/>
        <w:rPr>
          <w:rFonts w:ascii="Calibri" w:hAnsi="Calibri"/>
          <w:sz w:val="22"/>
          <w:szCs w:val="22"/>
        </w:rPr>
      </w:pPr>
      <w:r>
        <w:rPr>
          <w:rFonts w:ascii="Calibri" w:hAnsi="Calibri"/>
          <w:sz w:val="22"/>
          <w:szCs w:val="22"/>
        </w:rPr>
        <w:tab/>
        <w:t>Vevő</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Eladó</w:t>
      </w:r>
    </w:p>
    <w:p>
      <w:pPr>
        <w:ind w:firstLine="708"/>
        <w:rPr>
          <w:rFonts w:ascii="Calibri" w:hAnsi="Calibri"/>
          <w:b/>
          <w:sz w:val="22"/>
          <w:szCs w:val="22"/>
          <w:u w:val="words"/>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r>
    </w:p>
    <w:p>
      <w:pPr>
        <w:tabs>
          <w:tab w:val="center" w:pos="1980"/>
        </w:tabs>
        <w:jc w:val="both"/>
        <w:rPr>
          <w:rFonts w:ascii="Calibri" w:hAnsi="Calibri"/>
          <w:color w:val="000000"/>
          <w:sz w:val="22"/>
          <w:szCs w:val="22"/>
        </w:rPr>
      </w:pPr>
      <w:r>
        <w:rPr>
          <w:rFonts w:ascii="Calibri" w:hAnsi="Calibri"/>
          <w:color w:val="000000"/>
          <w:sz w:val="22"/>
          <w:szCs w:val="22"/>
        </w:rPr>
        <w:t>Dr. Korányi László</w:t>
      </w:r>
      <w:r>
        <w:rPr>
          <w:rFonts w:ascii="Calibri" w:hAnsi="Calibri"/>
          <w:color w:val="000000"/>
          <w:sz w:val="22"/>
          <w:szCs w:val="22"/>
        </w:rPr>
        <w:tab/>
        <w:t xml:space="preserve">        Kozmáné Farkas Katalin</w:t>
      </w:r>
    </w:p>
    <w:p>
      <w:pPr>
        <w:tabs>
          <w:tab w:val="center" w:pos="1980"/>
        </w:tabs>
        <w:jc w:val="both"/>
        <w:rPr>
          <w:rFonts w:ascii="Calibri" w:hAnsi="Calibri"/>
          <w:color w:val="000000"/>
          <w:sz w:val="22"/>
          <w:szCs w:val="22"/>
        </w:rPr>
      </w:pPr>
      <w:r>
        <w:rPr>
          <w:rFonts w:ascii="Calibri" w:hAnsi="Calibri"/>
          <w:color w:val="000000"/>
          <w:sz w:val="22"/>
          <w:szCs w:val="22"/>
        </w:rPr>
        <w:t>mb. főigazgató</w:t>
      </w:r>
      <w:r>
        <w:rPr>
          <w:rFonts w:ascii="Calibri" w:hAnsi="Calibri"/>
          <w:color w:val="000000"/>
          <w:sz w:val="22"/>
          <w:szCs w:val="22"/>
        </w:rPr>
        <w:tab/>
        <w:t xml:space="preserve">             gazdasági igazgató       </w:t>
      </w:r>
    </w:p>
    <w:p>
      <w:pPr>
        <w:tabs>
          <w:tab w:val="center" w:pos="1980"/>
        </w:tabs>
        <w:jc w:val="both"/>
        <w:rPr>
          <w:rFonts w:ascii="Calibri" w:hAnsi="Calibri"/>
          <w:color w:val="000000"/>
          <w:sz w:val="22"/>
          <w:szCs w:val="22"/>
        </w:rPr>
      </w:pPr>
      <w:r>
        <w:rPr>
          <w:rFonts w:ascii="Calibri" w:hAnsi="Calibri"/>
          <w:color w:val="000000"/>
          <w:sz w:val="22"/>
          <w:szCs w:val="22"/>
        </w:rPr>
        <w:tab/>
        <w:t xml:space="preserve">                                     pénzügyi ellenjegyző</w:t>
      </w:r>
    </w:p>
    <w:p>
      <w:pPr>
        <w:tabs>
          <w:tab w:val="center" w:pos="1980"/>
        </w:tabs>
        <w:jc w:val="both"/>
        <w:rPr>
          <w:rFonts w:ascii="Calibri" w:hAnsi="Calibri"/>
          <w:color w:val="000000"/>
          <w:sz w:val="22"/>
          <w:szCs w:val="22"/>
        </w:rPr>
      </w:pPr>
    </w:p>
    <w:p>
      <w:pPr>
        <w:rPr>
          <w:rFonts w:ascii="Calibri" w:eastAsia="Calibri" w:hAnsi="Calibri"/>
          <w:color w:val="000000"/>
        </w:rPr>
      </w:pPr>
    </w:p>
    <w:p>
      <w:pPr>
        <w:rPr>
          <w:rFonts w:ascii="Calibri" w:eastAsia="Calibri" w:hAnsi="Calibri"/>
          <w:color w:val="000000"/>
          <w:u w:val="single"/>
        </w:rPr>
      </w:pPr>
      <w:r>
        <w:rPr>
          <w:rFonts w:ascii="Calibri" w:eastAsia="Calibri" w:hAnsi="Calibri"/>
          <w:color w:val="000000"/>
          <w:u w:val="single"/>
        </w:rPr>
        <w:t xml:space="preserve">Szerződés alapját képező dokumentumok (mellékletek): </w:t>
      </w:r>
    </w:p>
    <w:p>
      <w:pPr>
        <w:rPr>
          <w:rFonts w:ascii="Calibri" w:eastAsia="Calibri" w:hAnsi="Calibri"/>
          <w:color w:val="000000"/>
        </w:rPr>
      </w:pPr>
      <w:r>
        <w:rPr>
          <w:rFonts w:ascii="Calibri" w:eastAsia="Calibri" w:hAnsi="Calibri"/>
          <w:color w:val="000000"/>
        </w:rPr>
        <w:t>1.sz. Ajánlattételi felhívás (melynek része a műszaki specifikáció)</w:t>
      </w:r>
    </w:p>
    <w:p>
      <w:pPr>
        <w:rPr>
          <w:rFonts w:ascii="Calibri" w:eastAsia="Calibri" w:hAnsi="Calibri"/>
          <w:color w:val="000000"/>
        </w:rPr>
      </w:pPr>
      <w:r>
        <w:rPr>
          <w:rFonts w:ascii="Calibri" w:eastAsia="Calibri" w:hAnsi="Calibri"/>
          <w:color w:val="000000"/>
        </w:rPr>
        <w:t xml:space="preserve">2.sz. Ajánlattételi dokumentáció </w:t>
      </w:r>
    </w:p>
    <w:p>
      <w:pPr>
        <w:rPr>
          <w:rFonts w:ascii="Calibri" w:eastAsia="Calibri" w:hAnsi="Calibri"/>
          <w:color w:val="000000"/>
        </w:rPr>
      </w:pPr>
      <w:r>
        <w:rPr>
          <w:rFonts w:ascii="Calibri" w:eastAsia="Calibri" w:hAnsi="Calibri"/>
          <w:color w:val="000000"/>
        </w:rPr>
        <w:t xml:space="preserve">3.sz. A nyertes ajánlat </w:t>
      </w:r>
    </w:p>
    <w:p>
      <w:pPr>
        <w:rPr>
          <w:rFonts w:ascii="Calibri" w:eastAsia="Calibri" w:hAnsi="Calibri"/>
          <w:color w:val="000000"/>
        </w:rPr>
      </w:pPr>
      <w:r>
        <w:rPr>
          <w:rFonts w:ascii="Calibri" w:eastAsia="Calibri" w:hAnsi="Calibri"/>
          <w:color w:val="000000"/>
        </w:rPr>
        <w:t>3. a. sz. Kereskedelmi ajánlat</w:t>
      </w:r>
    </w:p>
    <w:p>
      <w:pPr>
        <w:rPr>
          <w:rFonts w:ascii="Calibri" w:eastAsia="Calibri" w:hAnsi="Calibri"/>
          <w:color w:val="000000"/>
        </w:rPr>
      </w:pPr>
      <w:r>
        <w:rPr>
          <w:rFonts w:ascii="Calibri" w:eastAsia="Calibri" w:hAnsi="Calibri"/>
          <w:color w:val="000000"/>
        </w:rPr>
        <w:t>4.sz. Átláthatósági nyilatkozat másolata</w:t>
      </w:r>
    </w:p>
    <w:p>
      <w:pPr>
        <w:rPr>
          <w:rFonts w:ascii="Calibri" w:eastAsia="Calibri" w:hAnsi="Calibri"/>
          <w:color w:val="000000"/>
        </w:rPr>
      </w:pPr>
      <w:r>
        <w:rPr>
          <w:rFonts w:ascii="Calibri" w:eastAsia="Calibri" w:hAnsi="Calibri"/>
          <w:color w:val="000000"/>
        </w:rPr>
        <w:br w:type="page"/>
      </w:r>
    </w:p>
    <w:p>
      <w:pPr>
        <w:jc w:val="center"/>
        <w:rPr>
          <w:rFonts w:ascii="Calibri" w:hAnsi="Calibri"/>
          <w:b/>
          <w:color w:val="000000"/>
        </w:rPr>
      </w:pPr>
    </w:p>
    <w:p>
      <w:pPr>
        <w:tabs>
          <w:tab w:val="center" w:pos="1980"/>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pPr>
        <w:jc w:val="center"/>
        <w:rPr>
          <w:rFonts w:ascii="Calibri" w:hAnsi="Calibri"/>
        </w:rPr>
      </w:pPr>
    </w:p>
    <w:p>
      <w:pPr>
        <w:pStyle w:val="Cmsor3"/>
        <w:numPr>
          <w:ilvl w:val="0"/>
          <w:numId w:val="0"/>
        </w:numPr>
        <w:pBdr>
          <w:bottom w:val="single" w:sz="4" w:space="1" w:color="auto"/>
        </w:pBdr>
        <w:suppressAutoHyphens/>
        <w:spacing w:before="0" w:after="0"/>
        <w:jc w:val="center"/>
        <w:rPr>
          <w:rFonts w:ascii="Calibri" w:hAnsi="Calibri" w:cs="Times New Roman"/>
          <w:sz w:val="24"/>
          <w:szCs w:val="24"/>
        </w:rPr>
      </w:pPr>
      <w:r>
        <w:rPr>
          <w:rFonts w:ascii="Calibri" w:hAnsi="Calibri" w:cs="Times New Roman"/>
          <w:sz w:val="24"/>
          <w:szCs w:val="24"/>
        </w:rPr>
        <w:t>III. NYILATKOZATMINTÁK</w:t>
      </w:r>
    </w:p>
    <w:p>
      <w:pPr>
        <w:pStyle w:val="Cmsor3"/>
        <w:numPr>
          <w:ilvl w:val="0"/>
          <w:numId w:val="0"/>
        </w:numPr>
        <w:suppressAutoHyphens/>
        <w:spacing w:before="0" w:after="0"/>
        <w:jc w:val="center"/>
        <w:rPr>
          <w:rFonts w:ascii="Calibri" w:hAnsi="Calibri" w:cs="Times New Roman"/>
          <w:sz w:val="24"/>
          <w:szCs w:val="24"/>
        </w:rPr>
      </w:pPr>
    </w:p>
    <w:p>
      <w:pPr>
        <w:suppressAutoHyphens/>
        <w:ind w:left="720" w:right="68" w:hanging="720"/>
        <w:jc w:val="center"/>
        <w:rPr>
          <w:rFonts w:ascii="Calibri" w:hAnsi="Calibri"/>
          <w:b/>
          <w:color w:val="000000"/>
        </w:rPr>
      </w:pPr>
    </w:p>
    <w:p>
      <w:pPr>
        <w:suppressAutoHyphens/>
        <w:ind w:left="720" w:right="68" w:hanging="720"/>
        <w:jc w:val="center"/>
        <w:rPr>
          <w:rFonts w:ascii="Calibri" w:hAnsi="Calibri"/>
          <w:color w:val="000000"/>
        </w:rPr>
      </w:pPr>
      <w:r>
        <w:rPr>
          <w:rFonts w:ascii="Calibri" w:hAnsi="Calibri"/>
          <w:b/>
          <w:color w:val="000000"/>
        </w:rPr>
        <w:t>FEDLAP</w:t>
      </w:r>
    </w:p>
    <w:p>
      <w:pPr>
        <w:suppressAutoHyphens/>
        <w:ind w:left="720" w:right="68" w:hanging="720"/>
        <w:rPr>
          <w:rFonts w:ascii="Calibri" w:hAnsi="Calibri"/>
          <w:color w:val="000000"/>
        </w:rPr>
      </w:pPr>
    </w:p>
    <w:p>
      <w:pPr>
        <w:suppressAutoHyphens/>
        <w:ind w:left="720" w:right="68" w:hanging="720"/>
        <w:rPr>
          <w:rFonts w:ascii="Calibri" w:hAnsi="Calibri"/>
          <w:color w:val="000000"/>
        </w:rPr>
      </w:pPr>
    </w:p>
    <w:p>
      <w:pPr>
        <w:suppressAutoHyphens/>
        <w:ind w:left="720" w:right="68" w:hanging="720"/>
        <w:rPr>
          <w:rFonts w:ascii="Calibri" w:hAnsi="Calibri"/>
          <w:color w:val="000000"/>
        </w:rPr>
      </w:pPr>
      <w:r>
        <w:rPr>
          <w:rFonts w:ascii="Calibri" w:hAnsi="Calibri"/>
          <w:color w:val="000000"/>
        </w:rPr>
        <w:t xml:space="preserve">Az ajánlattevő neve: </w:t>
      </w:r>
    </w:p>
    <w:p>
      <w:pPr>
        <w:suppressAutoHyphens/>
        <w:ind w:right="68"/>
        <w:rPr>
          <w:rFonts w:ascii="Calibri" w:hAnsi="Calibri"/>
          <w:color w:val="000000"/>
        </w:rPr>
      </w:pPr>
    </w:p>
    <w:p>
      <w:pPr>
        <w:suppressAutoHyphens/>
        <w:ind w:right="68"/>
        <w:rPr>
          <w:rFonts w:ascii="Calibri" w:hAnsi="Calibri"/>
          <w:color w:val="000000"/>
        </w:rPr>
      </w:pPr>
    </w:p>
    <w:p>
      <w:pPr>
        <w:suppressAutoHyphens/>
        <w:ind w:right="68"/>
        <w:rPr>
          <w:rFonts w:ascii="Calibri" w:hAnsi="Calibri"/>
          <w:color w:val="000000"/>
        </w:rPr>
      </w:pPr>
    </w:p>
    <w:p>
      <w:pPr>
        <w:suppressAutoHyphens/>
        <w:ind w:right="68"/>
        <w:jc w:val="center"/>
        <w:rPr>
          <w:rFonts w:ascii="Calibri" w:hAnsi="Calibri"/>
          <w:color w:val="000000"/>
        </w:rPr>
      </w:pPr>
    </w:p>
    <w:p>
      <w:pPr>
        <w:suppressAutoHyphens/>
        <w:ind w:right="68"/>
        <w:jc w:val="center"/>
        <w:rPr>
          <w:rFonts w:ascii="Calibri" w:hAnsi="Calibri"/>
          <w:color w:val="000000"/>
        </w:rPr>
      </w:pPr>
    </w:p>
    <w:p>
      <w:pPr>
        <w:suppressAutoHyphens/>
        <w:ind w:right="68"/>
        <w:jc w:val="center"/>
        <w:rPr>
          <w:rFonts w:ascii="Calibri" w:hAnsi="Calibri"/>
        </w:rPr>
      </w:pPr>
      <w:r>
        <w:rPr>
          <w:rFonts w:ascii="Calibri" w:hAnsi="Calibri"/>
          <w:color w:val="000000"/>
        </w:rPr>
        <w:t>A közbeszerzési eljárás tárgya</w:t>
      </w:r>
      <w:r>
        <w:rPr>
          <w:rFonts w:ascii="Calibri" w:hAnsi="Calibri"/>
        </w:rPr>
        <w:t>:</w:t>
      </w:r>
    </w:p>
    <w:p>
      <w:pPr>
        <w:suppressAutoHyphens/>
        <w:ind w:right="68"/>
        <w:jc w:val="center"/>
        <w:rPr>
          <w:rFonts w:ascii="Calibri" w:hAnsi="Calibri"/>
        </w:rPr>
      </w:pPr>
    </w:p>
    <w:p>
      <w:pPr>
        <w:suppressAutoHyphens/>
        <w:ind w:right="68"/>
        <w:jc w:val="center"/>
        <w:rPr>
          <w:rFonts w:ascii="Calibri" w:hAnsi="Calibri"/>
          <w:b/>
          <w:color w:val="000000"/>
        </w:rPr>
      </w:pPr>
      <w:r>
        <w:rPr>
          <w:rFonts w:ascii="Calibri" w:eastAsia="MyriadPro-Semibold" w:hAnsi="Calibri"/>
          <w:b/>
          <w:lang w:eastAsia="hu-HU"/>
        </w:rPr>
        <w:t>Különféle gyógyszerek, infúziók, kontrasztanyagok beszerzése a Soproni Erzsébet Oktató Kórház és Rehabilitációs Intézet részére adásvételi szerződés keretében</w:t>
      </w:r>
    </w:p>
    <w:p>
      <w:pPr>
        <w:jc w:val="center"/>
        <w:rPr>
          <w:rFonts w:ascii="Calibri" w:hAnsi="Calibri"/>
        </w:rPr>
      </w:pPr>
      <w:r>
        <w:rPr>
          <w:rFonts w:ascii="Calibri" w:hAnsi="Calibri"/>
        </w:rPr>
        <w:br w:type="page"/>
      </w:r>
    </w:p>
    <w:p>
      <w:pPr>
        <w:ind w:left="720" w:right="68" w:hanging="720"/>
        <w:jc w:val="both"/>
        <w:rPr>
          <w:rFonts w:ascii="Calibri" w:hAnsi="Calibri"/>
          <w:color w:val="000000"/>
        </w:rPr>
      </w:pPr>
    </w:p>
    <w:p>
      <w:pPr>
        <w:ind w:left="720" w:right="68" w:hanging="720"/>
        <w:jc w:val="both"/>
        <w:rPr>
          <w:rFonts w:ascii="Calibri" w:hAnsi="Calibri"/>
          <w:color w:val="000000"/>
        </w:rPr>
      </w:pPr>
    </w:p>
    <w:p>
      <w:pPr>
        <w:tabs>
          <w:tab w:val="left" w:pos="975"/>
          <w:tab w:val="center" w:pos="4534"/>
        </w:tabs>
        <w:jc w:val="center"/>
        <w:rPr>
          <w:rFonts w:ascii="Calibri" w:hAnsi="Calibri"/>
          <w:b/>
          <w:color w:val="000000"/>
        </w:rPr>
      </w:pPr>
      <w:r>
        <w:rPr>
          <w:rFonts w:ascii="Calibri" w:hAnsi="Calibri"/>
          <w:b/>
          <w:color w:val="000000"/>
        </w:rPr>
        <w:t>MEGÁLLAPODÁS</w:t>
      </w:r>
    </w:p>
    <w:p>
      <w:pPr>
        <w:jc w:val="center"/>
        <w:rPr>
          <w:rFonts w:ascii="Calibri" w:hAnsi="Calibri"/>
          <w:color w:val="000000"/>
        </w:rPr>
      </w:pPr>
      <w:r>
        <w:rPr>
          <w:rFonts w:ascii="Calibri" w:hAnsi="Calibri"/>
          <w:color w:val="000000"/>
        </w:rPr>
        <w:t>közös ajánlattételről</w:t>
      </w:r>
    </w:p>
    <w:p>
      <w:pPr>
        <w:jc w:val="center"/>
        <w:rPr>
          <w:rFonts w:ascii="Calibri" w:hAnsi="Calibri"/>
          <w:color w:val="000000"/>
        </w:rPr>
      </w:pPr>
      <w:r>
        <w:rPr>
          <w:rFonts w:ascii="Calibri" w:hAnsi="Calibri"/>
          <w:b/>
        </w:rPr>
        <w:t>TÖBB RÉSZRE TÖRTÉNŐ AJÁNLATTÉTEL ESETÉN A JELEN NYILATKOZATOT RÉSZENKÉNT KÉRJÜK KITÖLTENI!</w:t>
      </w:r>
    </w:p>
    <w:p>
      <w:pPr>
        <w:ind w:left="720" w:right="68" w:hanging="720"/>
        <w:jc w:val="center"/>
        <w:rPr>
          <w:rFonts w:ascii="Calibri" w:hAnsi="Calibri"/>
          <w:b/>
        </w:rPr>
      </w:pPr>
    </w:p>
    <w:p>
      <w:pPr>
        <w:ind w:left="720" w:right="68" w:hanging="720"/>
        <w:jc w:val="center"/>
        <w:rPr>
          <w:rFonts w:ascii="Calibri" w:hAnsi="Calibri"/>
          <w:b/>
        </w:rPr>
      </w:pPr>
    </w:p>
    <w:p>
      <w:pPr>
        <w:jc w:val="center"/>
        <w:rPr>
          <w:rFonts w:ascii="Calibri" w:hAnsi="Calibri"/>
          <w:color w:val="000000"/>
        </w:rPr>
      </w:pPr>
      <w:r>
        <w:rPr>
          <w:rFonts w:ascii="Calibri" w:eastAsia="MyriadPro-Semibold" w:hAnsi="Calibri"/>
          <w:b/>
          <w:lang w:eastAsia="hu-HU"/>
        </w:rPr>
        <w:t>Különféle gyógyszerek, infúziók, kontrasztanyagok beszerzése a Soproni Erzsébet Oktató Kórház és Rehabilitációs Intézet részére adásvételi szerződés keretében</w:t>
      </w:r>
    </w:p>
    <w:p>
      <w:pPr>
        <w:ind w:left="720" w:right="68" w:hanging="720"/>
        <w:jc w:val="center"/>
        <w:rPr>
          <w:rFonts w:ascii="Calibri" w:hAnsi="Calibri"/>
          <w:b/>
          <w:color w:val="000000"/>
        </w:rPr>
      </w:pPr>
    </w:p>
    <w:p>
      <w:pPr>
        <w:ind w:left="720" w:right="68" w:hanging="720"/>
        <w:jc w:val="center"/>
        <w:rPr>
          <w:rFonts w:ascii="Calibri" w:hAnsi="Calibri"/>
          <w:b/>
          <w:color w:val="000000"/>
        </w:rPr>
      </w:pPr>
    </w:p>
    <w:p>
      <w:pPr>
        <w:ind w:left="720" w:right="68" w:hanging="720"/>
        <w:jc w:val="center"/>
        <w:rPr>
          <w:rFonts w:ascii="Calibri" w:hAnsi="Calibri"/>
          <w:b/>
          <w:color w:val="000000"/>
        </w:rPr>
      </w:pPr>
    </w:p>
    <w:p>
      <w:pPr>
        <w:pStyle w:val="Cmsor5"/>
        <w:numPr>
          <w:ilvl w:val="0"/>
          <w:numId w:val="0"/>
        </w:numPr>
        <w:suppressAutoHyphens/>
        <w:spacing w:before="0" w:after="0"/>
        <w:rPr>
          <w:rFonts w:ascii="Calibri" w:hAnsi="Calibri"/>
          <w:b w:val="0"/>
          <w:i w:val="0"/>
          <w:color w:val="000000"/>
          <w:sz w:val="24"/>
          <w:szCs w:val="24"/>
        </w:rPr>
      </w:pPr>
      <w:r>
        <w:rPr>
          <w:rFonts w:ascii="Calibri" w:hAnsi="Calibri"/>
          <w:b w:val="0"/>
          <w:i w:val="0"/>
          <w:color w:val="000000"/>
          <w:sz w:val="24"/>
          <w:szCs w:val="24"/>
        </w:rPr>
        <w:t>a(z)……………………………………... (cégnév, székhely)…………………………………..</w:t>
      </w:r>
      <w:r>
        <w:rPr>
          <w:rFonts w:ascii="Calibri" w:hAnsi="Calibri"/>
          <w:b w:val="0"/>
          <w:color w:val="000000"/>
          <w:sz w:val="24"/>
          <w:szCs w:val="24"/>
        </w:rPr>
        <w:t xml:space="preserve"> </w:t>
      </w:r>
      <w:r>
        <w:rPr>
          <w:rFonts w:ascii="Calibri" w:hAnsi="Calibri"/>
          <w:b w:val="0"/>
          <w:i w:val="0"/>
          <w:color w:val="000000"/>
          <w:sz w:val="24"/>
          <w:szCs w:val="24"/>
        </w:rPr>
        <w:t>valamint</w:t>
      </w:r>
    </w:p>
    <w:p/>
    <w:p>
      <w:pPr>
        <w:pStyle w:val="Szvegtrzs2"/>
        <w:tabs>
          <w:tab w:val="left" w:pos="708"/>
        </w:tabs>
        <w:suppressAutoHyphens/>
        <w:spacing w:after="0" w:line="240" w:lineRule="auto"/>
        <w:rPr>
          <w:rFonts w:ascii="Calibri" w:hAnsi="Calibri"/>
          <w:color w:val="000000"/>
        </w:rPr>
      </w:pPr>
      <w:r>
        <w:rPr>
          <w:rFonts w:ascii="Calibri" w:hAnsi="Calibri"/>
          <w:color w:val="000000"/>
        </w:rPr>
        <w:t>a(z)……………………………………... (cégnév, székhely)……………………………..…. a</w:t>
      </w:r>
    </w:p>
    <w:p>
      <w:pPr>
        <w:pStyle w:val="Szvegtrzs2"/>
        <w:tabs>
          <w:tab w:val="left" w:pos="708"/>
        </w:tabs>
        <w:suppressAutoHyphens/>
        <w:spacing w:after="0" w:line="240" w:lineRule="auto"/>
        <w:rPr>
          <w:rFonts w:ascii="Calibri" w:hAnsi="Calibri"/>
          <w:color w:val="000000"/>
          <w:lang w:val="hu-HU"/>
        </w:rPr>
      </w:pPr>
    </w:p>
    <w:p>
      <w:pPr>
        <w:pStyle w:val="Default"/>
        <w:rPr>
          <w:rFonts w:ascii="Calibri" w:hAnsi="Calibri"/>
        </w:rPr>
      </w:pPr>
      <w:r>
        <w:rPr>
          <w:rFonts w:ascii="Calibri" w:hAnsi="Calibri"/>
        </w:rPr>
        <w:t xml:space="preserve">Kbt. </w:t>
      </w:r>
      <w:r>
        <w:rPr>
          <w:rFonts w:ascii="Calibri" w:hAnsi="Calibri" w:cs="Times New Roman"/>
          <w:bCs/>
          <w:sz w:val="23"/>
          <w:szCs w:val="23"/>
        </w:rPr>
        <w:t>35. § (1) bekezdése</w:t>
      </w:r>
      <w:r>
        <w:rPr>
          <w:rFonts w:ascii="Calibri" w:hAnsi="Calibri"/>
        </w:rPr>
        <w:t xml:space="preserve"> alapján közösen teszünk ajánlatot.</w:t>
      </w:r>
    </w:p>
    <w:p>
      <w:pPr>
        <w:pStyle w:val="Szvegtrzs2"/>
        <w:tabs>
          <w:tab w:val="left" w:pos="708"/>
        </w:tabs>
        <w:suppressAutoHyphens/>
        <w:spacing w:after="0" w:line="240" w:lineRule="auto"/>
        <w:rPr>
          <w:rFonts w:ascii="Calibri" w:hAnsi="Calibri"/>
          <w:color w:val="000000"/>
        </w:rPr>
      </w:pPr>
    </w:p>
    <w:p>
      <w:pPr>
        <w:pStyle w:val="Szvegtrzs2"/>
        <w:tabs>
          <w:tab w:val="left" w:pos="708"/>
        </w:tabs>
        <w:suppressAutoHyphens/>
        <w:spacing w:after="0" w:line="240" w:lineRule="auto"/>
        <w:rPr>
          <w:rFonts w:ascii="Calibri" w:hAnsi="Calibri"/>
          <w:color w:val="000000"/>
        </w:rPr>
      </w:pPr>
    </w:p>
    <w:p>
      <w:pPr>
        <w:pStyle w:val="Szvegtrzs2"/>
        <w:tabs>
          <w:tab w:val="left" w:pos="708"/>
        </w:tabs>
        <w:suppressAutoHyphens/>
        <w:spacing w:after="0" w:line="240" w:lineRule="auto"/>
        <w:jc w:val="both"/>
        <w:rPr>
          <w:rFonts w:ascii="Calibri" w:hAnsi="Calibri"/>
          <w:color w:val="000000"/>
          <w:lang w:val="hu-HU"/>
        </w:rPr>
      </w:pPr>
      <w:r>
        <w:rPr>
          <w:rFonts w:ascii="Calibri" w:hAnsi="Calibri"/>
          <w:color w:val="000000"/>
        </w:rPr>
        <w:t>A Kbt. 6</w:t>
      </w:r>
      <w:r>
        <w:rPr>
          <w:rFonts w:ascii="Calibri" w:hAnsi="Calibri"/>
          <w:color w:val="000000"/>
          <w:lang w:val="hu-HU"/>
        </w:rPr>
        <w:t>6</w:t>
      </w:r>
      <w:r>
        <w:rPr>
          <w:rFonts w:ascii="Calibri" w:hAnsi="Calibri"/>
          <w:color w:val="000000"/>
        </w:rPr>
        <w:t>. §-ának (</w:t>
      </w:r>
      <w:r>
        <w:rPr>
          <w:rFonts w:ascii="Calibri" w:hAnsi="Calibri"/>
          <w:color w:val="000000"/>
          <w:lang w:val="hu-HU"/>
        </w:rPr>
        <w:t>2</w:t>
      </w:r>
      <w:r>
        <w:rPr>
          <w:rFonts w:ascii="Calibri" w:hAnsi="Calibri"/>
          <w:color w:val="000000"/>
        </w:rPr>
        <w:t>) bekezdése alapján ezennel kijelentjük, hogy az ajánlattételi felhívásban és a dokumentációban foglalt valamennyi feltételt megismertük, megértettük és azokat jelen nyilatkozatunkkal elfogadjuk.</w:t>
      </w:r>
    </w:p>
    <w:p>
      <w:pPr>
        <w:pStyle w:val="Szvegtrzs2"/>
        <w:tabs>
          <w:tab w:val="left" w:pos="708"/>
        </w:tabs>
        <w:suppressAutoHyphens/>
        <w:spacing w:after="0" w:line="240" w:lineRule="auto"/>
        <w:jc w:val="both"/>
        <w:rPr>
          <w:rFonts w:ascii="Calibri" w:hAnsi="Calibri"/>
          <w:color w:val="000000"/>
          <w:lang w:val="hu-HU"/>
        </w:rPr>
      </w:pPr>
    </w:p>
    <w:p>
      <w:pPr>
        <w:pStyle w:val="Szvegtrzs2"/>
        <w:tabs>
          <w:tab w:val="left" w:pos="708"/>
        </w:tabs>
        <w:suppressAutoHyphens/>
        <w:spacing w:after="0" w:line="240" w:lineRule="auto"/>
        <w:jc w:val="both"/>
        <w:rPr>
          <w:rFonts w:ascii="Calibri" w:hAnsi="Calibri"/>
          <w:color w:val="000000"/>
          <w:lang w:val="hu-HU"/>
        </w:rPr>
      </w:pPr>
    </w:p>
    <w:p>
      <w:pPr>
        <w:pStyle w:val="Szvegtrzs2"/>
        <w:tabs>
          <w:tab w:val="left" w:pos="708"/>
        </w:tabs>
        <w:suppressAutoHyphens/>
        <w:spacing w:after="0" w:line="240" w:lineRule="auto"/>
        <w:jc w:val="both"/>
        <w:rPr>
          <w:rFonts w:ascii="Calibri" w:hAnsi="Calibri"/>
          <w:color w:val="000000"/>
        </w:rPr>
      </w:pPr>
      <w:r>
        <w:rPr>
          <w:rFonts w:ascii="Calibri" w:hAnsi="Calibri"/>
          <w:color w:val="000000"/>
        </w:rPr>
        <w:t xml:space="preserve">Ennek megfelelően a szerződést – amennyiben, mint nyertes ajánlattevő kiválasztásra kerülünk – </w:t>
      </w:r>
    </w:p>
    <w:p>
      <w:pPr>
        <w:ind w:right="-108"/>
        <w:jc w:val="both"/>
        <w:rPr>
          <w:rFonts w:ascii="Calibri" w:hAnsi="Calibri"/>
          <w:color w:val="000000"/>
        </w:rPr>
      </w:pPr>
    </w:p>
    <w:p>
      <w:pPr>
        <w:ind w:right="-108"/>
        <w:jc w:val="both"/>
        <w:rPr>
          <w:rFonts w:ascii="Calibri" w:hAnsi="Calibri"/>
          <w:color w:val="000000"/>
        </w:rPr>
      </w:pPr>
      <w:r>
        <w:rPr>
          <w:rFonts w:ascii="Calibri" w:hAnsi="Calibri"/>
          <w:color w:val="000000"/>
        </w:rPr>
        <w:t>nettó ………………………………… Ft, azaz ……………………………………………. Ft</w:t>
      </w:r>
    </w:p>
    <w:p>
      <w:pPr>
        <w:ind w:right="-108"/>
        <w:jc w:val="both"/>
        <w:rPr>
          <w:rFonts w:ascii="Calibri" w:hAnsi="Calibri"/>
          <w:color w:val="000000"/>
        </w:rPr>
      </w:pPr>
    </w:p>
    <w:p>
      <w:pPr>
        <w:pStyle w:val="Szvegtrzs2"/>
        <w:tabs>
          <w:tab w:val="left" w:pos="708"/>
        </w:tabs>
        <w:suppressAutoHyphens/>
        <w:spacing w:after="0" w:line="240" w:lineRule="auto"/>
        <w:jc w:val="both"/>
        <w:rPr>
          <w:rFonts w:ascii="Calibri" w:hAnsi="Calibri"/>
          <w:color w:val="000000"/>
          <w:lang w:val="hu-HU"/>
        </w:rPr>
      </w:pPr>
      <w:r>
        <w:rPr>
          <w:rFonts w:ascii="Calibri" w:hAnsi="Calibri"/>
          <w:color w:val="000000"/>
        </w:rPr>
        <w:t>ellenszolgáltatási összeg(ek)ért teljesítjük.</w:t>
      </w:r>
    </w:p>
    <w:p>
      <w:pPr>
        <w:pStyle w:val="Szvegtrzs2"/>
        <w:tabs>
          <w:tab w:val="left" w:pos="708"/>
        </w:tabs>
        <w:suppressAutoHyphens/>
        <w:spacing w:after="0" w:line="240" w:lineRule="auto"/>
        <w:jc w:val="both"/>
        <w:rPr>
          <w:rFonts w:ascii="Calibri" w:hAnsi="Calibri"/>
          <w:color w:val="000000"/>
          <w:lang w:val="hu-HU"/>
        </w:rPr>
      </w:pPr>
    </w:p>
    <w:p>
      <w:pPr>
        <w:pStyle w:val="Szvegtrzs2"/>
        <w:tabs>
          <w:tab w:val="left" w:pos="708"/>
        </w:tabs>
        <w:suppressAutoHyphens/>
        <w:spacing w:after="0" w:line="240" w:lineRule="auto"/>
        <w:jc w:val="both"/>
        <w:rPr>
          <w:rFonts w:ascii="Calibri" w:hAnsi="Calibri"/>
          <w:color w:val="000000"/>
          <w:lang w:val="hu-HU"/>
        </w:rPr>
      </w:pPr>
      <w:r>
        <w:rPr>
          <w:rFonts w:ascii="Calibri" w:hAnsi="Calibri"/>
          <w:color w:val="000000"/>
        </w:rPr>
        <w:t xml:space="preserve">Egymás közötti és külső jogviszonyunkra a Polgári Törvénykönyv </w:t>
      </w:r>
      <w:r>
        <w:rPr>
          <w:rFonts w:ascii="Calibri" w:hAnsi="Calibri"/>
        </w:rPr>
        <w:t>6:29-30.§-ában és 6:498-513. §-ában</w:t>
      </w:r>
      <w:r>
        <w:rPr>
          <w:rFonts w:ascii="Calibri" w:hAnsi="Calibri"/>
          <w:color w:val="000000"/>
        </w:rPr>
        <w:t xml:space="preserve"> foglaltak az irányadóak. </w:t>
      </w:r>
    </w:p>
    <w:p>
      <w:pPr>
        <w:pStyle w:val="Szvegtrzs2"/>
        <w:tabs>
          <w:tab w:val="left" w:pos="708"/>
        </w:tabs>
        <w:suppressAutoHyphens/>
        <w:spacing w:after="0" w:line="240" w:lineRule="auto"/>
        <w:jc w:val="both"/>
        <w:rPr>
          <w:rFonts w:ascii="Calibri" w:hAnsi="Calibri"/>
          <w:color w:val="000000"/>
          <w:lang w:val="hu-HU"/>
        </w:rPr>
      </w:pPr>
    </w:p>
    <w:p>
      <w:pPr>
        <w:pStyle w:val="Szvegtrzs2"/>
        <w:tabs>
          <w:tab w:val="left" w:pos="708"/>
        </w:tabs>
        <w:suppressAutoHyphens/>
        <w:spacing w:after="0" w:line="240" w:lineRule="auto"/>
        <w:jc w:val="both"/>
        <w:rPr>
          <w:rFonts w:ascii="Calibri" w:hAnsi="Calibri"/>
          <w:color w:val="000000"/>
        </w:rPr>
      </w:pPr>
      <w:r>
        <w:rPr>
          <w:rFonts w:ascii="Calibri" w:hAnsi="Calibri"/>
          <w:color w:val="000000"/>
        </w:rPr>
        <w:t>Közös akarattal ezennel úgy nyilatkozunk, hogy a nevünkben történő kötelezettségvállalásra a(z) …………………………………………. (cégnév, székhely) ………………….……… (név) ………………………………………….. teljes jogkörrel jogosult.</w:t>
      </w:r>
    </w:p>
    <w:p>
      <w:pPr>
        <w:pStyle w:val="Szvegtrzs2"/>
        <w:tabs>
          <w:tab w:val="left" w:pos="708"/>
        </w:tabs>
        <w:suppressAutoHyphens/>
        <w:spacing w:after="0" w:line="240" w:lineRule="auto"/>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r>
        <w:rPr>
          <w:rFonts w:ascii="Calibri" w:hAnsi="Calibri"/>
          <w:color w:val="000000"/>
        </w:rPr>
        <w:t xml:space="preserve">Tudomásul vesszük, hogy a közbeszerzés tárgya megvalósításával összefüggő szerződéses feladataink teljesítésekor, mint közös ajánlattevőket, egyetemleges felelősség terhel. </w:t>
      </w:r>
    </w:p>
    <w:p>
      <w:pPr>
        <w:pStyle w:val="Szvegtrzs2"/>
        <w:tabs>
          <w:tab w:val="left" w:pos="7371"/>
        </w:tabs>
        <w:suppressAutoHyphens/>
        <w:spacing w:after="0" w:line="240" w:lineRule="auto"/>
        <w:ind w:left="708"/>
        <w:rPr>
          <w:rFonts w:ascii="Calibri" w:hAnsi="Calibri"/>
          <w:color w:val="000000"/>
        </w:rPr>
      </w:pPr>
      <w:r>
        <w:rPr>
          <w:rFonts w:ascii="Calibri" w:hAnsi="Calibri"/>
          <w:color w:val="000000"/>
        </w:rPr>
        <w:tab/>
      </w:r>
    </w:p>
    <w:p>
      <w:pPr>
        <w:pStyle w:val="Szvegtrzs2"/>
        <w:tabs>
          <w:tab w:val="left" w:pos="7371"/>
        </w:tabs>
        <w:suppressAutoHyphens/>
        <w:spacing w:after="0" w:line="240" w:lineRule="auto"/>
        <w:ind w:left="708"/>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r>
        <w:rPr>
          <w:rFonts w:ascii="Calibri" w:hAnsi="Calibri"/>
          <w:color w:val="000000"/>
        </w:rPr>
        <w:t xml:space="preserve">A teljesítés igazolás alapján kiállított számla(k) ellenértékét kérjük a (pénzintézet megnevezése) ……………………………… által vezetett …………………………… számú számlára utalni szíveskedjenek. </w:t>
      </w:r>
    </w:p>
    <w:p>
      <w:pPr>
        <w:pStyle w:val="Szvegtrzs2"/>
        <w:tabs>
          <w:tab w:val="left" w:pos="708"/>
        </w:tabs>
        <w:suppressAutoHyphens/>
        <w:spacing w:after="0" w:line="240" w:lineRule="auto"/>
        <w:jc w:val="both"/>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p>
    <w:p>
      <w:pPr>
        <w:pStyle w:val="Szvegtrzs2"/>
        <w:tabs>
          <w:tab w:val="left" w:pos="708"/>
        </w:tabs>
        <w:suppressAutoHyphens/>
        <w:spacing w:after="0" w:line="240" w:lineRule="auto"/>
        <w:jc w:val="both"/>
        <w:rPr>
          <w:rFonts w:ascii="Calibri" w:hAnsi="Calibri"/>
          <w:color w:val="000000"/>
        </w:rPr>
      </w:pPr>
    </w:p>
    <w:p>
      <w:pPr>
        <w:pStyle w:val="Szvegtrzs2"/>
        <w:tabs>
          <w:tab w:val="left" w:pos="708"/>
        </w:tabs>
        <w:suppressAutoHyphens/>
        <w:spacing w:after="0" w:line="240" w:lineRule="auto"/>
        <w:rPr>
          <w:rFonts w:ascii="Calibri" w:hAnsi="Calibri"/>
          <w:color w:val="000000"/>
        </w:rPr>
      </w:pPr>
    </w:p>
    <w:p>
      <w:pPr>
        <w:rPr>
          <w:rFonts w:ascii="Calibri" w:hAnsi="Calibri"/>
          <w:color w:val="000000"/>
        </w:rPr>
      </w:pPr>
      <w:r>
        <w:rPr>
          <w:rFonts w:ascii="Calibri" w:hAnsi="Calibri"/>
          <w:color w:val="000000"/>
        </w:rPr>
        <w:t>A beszerzés tárgyának megvalósítása során felmerülő feladatokat egymás között az alábbiak szerint osztjuk fel:</w:t>
      </w:r>
    </w:p>
    <w:p>
      <w:pPr>
        <w:rPr>
          <w:rFonts w:ascii="Calibri" w:hAnsi="Calibri"/>
          <w:color w:val="000000"/>
        </w:rPr>
      </w:pPr>
    </w:p>
    <w:p>
      <w:pPr>
        <w:tabs>
          <w:tab w:val="left" w:pos="4680"/>
        </w:tabs>
        <w:rPr>
          <w:rFonts w:ascii="Calibri" w:hAnsi="Calibri"/>
          <w:b/>
          <w:bCs/>
          <w:color w:val="000000"/>
        </w:rPr>
      </w:pPr>
      <w:r>
        <w:rPr>
          <w:rFonts w:ascii="Calibri" w:hAnsi="Calibri"/>
          <w:b/>
          <w:bCs/>
          <w:color w:val="000000"/>
        </w:rPr>
        <w:t>„A. cég” feladatkörében</w:t>
      </w:r>
      <w:r>
        <w:rPr>
          <w:rFonts w:ascii="Calibri" w:hAnsi="Calibri"/>
          <w:b/>
          <w:bCs/>
          <w:color w:val="000000"/>
        </w:rPr>
        <w:tab/>
        <w:t>„B. cég” feladatkörében</w:t>
      </w:r>
    </w:p>
    <w:p>
      <w:pPr>
        <w:tabs>
          <w:tab w:val="left" w:pos="4680"/>
        </w:tabs>
        <w:rPr>
          <w:rFonts w:ascii="Calibri" w:hAnsi="Calibri"/>
          <w:color w:val="000000"/>
        </w:rPr>
      </w:pPr>
      <w:r>
        <w:rPr>
          <w:rFonts w:ascii="Calibri" w:hAnsi="Calibri"/>
          <w:color w:val="000000"/>
        </w:rPr>
        <w:t>1. .………………………………………..</w:t>
      </w:r>
      <w:r>
        <w:rPr>
          <w:rFonts w:ascii="Calibri" w:hAnsi="Calibri"/>
          <w:color w:val="000000"/>
        </w:rPr>
        <w:tab/>
        <w:t>1. …………………………………………</w:t>
      </w:r>
    </w:p>
    <w:p>
      <w:pPr>
        <w:tabs>
          <w:tab w:val="left" w:pos="4680"/>
        </w:tabs>
        <w:rPr>
          <w:rFonts w:ascii="Calibri" w:hAnsi="Calibri"/>
          <w:color w:val="000000"/>
        </w:rPr>
      </w:pPr>
      <w:r>
        <w:rPr>
          <w:rFonts w:ascii="Calibri" w:hAnsi="Calibri"/>
          <w:color w:val="000000"/>
        </w:rPr>
        <w:t>2. ………………………………………...</w:t>
      </w:r>
      <w:r>
        <w:rPr>
          <w:rFonts w:ascii="Calibri" w:hAnsi="Calibri"/>
          <w:color w:val="000000"/>
        </w:rPr>
        <w:tab/>
        <w:t>2. …………………………………………</w:t>
      </w:r>
    </w:p>
    <w:p>
      <w:pPr>
        <w:tabs>
          <w:tab w:val="left" w:pos="4680"/>
        </w:tabs>
        <w:rPr>
          <w:rFonts w:ascii="Calibri" w:hAnsi="Calibri"/>
          <w:color w:val="000000"/>
        </w:rPr>
      </w:pPr>
      <w:r>
        <w:rPr>
          <w:rFonts w:ascii="Calibri" w:hAnsi="Calibri"/>
          <w:color w:val="000000"/>
        </w:rPr>
        <w:t>3. ………………………………………...</w:t>
      </w:r>
      <w:r>
        <w:rPr>
          <w:rFonts w:ascii="Calibri" w:hAnsi="Calibri"/>
          <w:color w:val="000000"/>
        </w:rPr>
        <w:tab/>
        <w:t>3. …………………………………………</w:t>
      </w:r>
    </w:p>
    <w:p>
      <w:pPr>
        <w:tabs>
          <w:tab w:val="left" w:pos="4680"/>
        </w:tabs>
        <w:rPr>
          <w:rFonts w:ascii="Calibri" w:hAnsi="Calibri"/>
          <w:color w:val="000000"/>
        </w:rPr>
      </w:pPr>
      <w:r>
        <w:rPr>
          <w:rFonts w:ascii="Calibri" w:hAnsi="Calibri"/>
          <w:color w:val="000000"/>
        </w:rPr>
        <w:t>4. ………………………………………...</w:t>
      </w:r>
      <w:r>
        <w:rPr>
          <w:rFonts w:ascii="Calibri" w:hAnsi="Calibri"/>
          <w:color w:val="000000"/>
        </w:rPr>
        <w:tab/>
        <w:t>4. …………………………………………</w:t>
      </w:r>
    </w:p>
    <w:p>
      <w:pPr>
        <w:tabs>
          <w:tab w:val="left" w:pos="4680"/>
        </w:tabs>
        <w:rPr>
          <w:rFonts w:ascii="Calibri" w:hAnsi="Calibri"/>
          <w:color w:val="000000"/>
        </w:rPr>
      </w:pPr>
      <w:r>
        <w:rPr>
          <w:rFonts w:ascii="Calibri" w:hAnsi="Calibri"/>
          <w:color w:val="000000"/>
        </w:rPr>
        <w:t>5. …………………………………………</w:t>
      </w:r>
      <w:r>
        <w:rPr>
          <w:rFonts w:ascii="Calibri" w:hAnsi="Calibri"/>
          <w:color w:val="000000"/>
        </w:rPr>
        <w:tab/>
        <w:t>5. …………………………………………</w:t>
      </w:r>
    </w:p>
    <w:p>
      <w:pPr>
        <w:tabs>
          <w:tab w:val="left" w:pos="4680"/>
        </w:tabs>
        <w:rPr>
          <w:rFonts w:ascii="Calibri" w:hAnsi="Calibri"/>
          <w:color w:val="000000"/>
        </w:rPr>
      </w:pPr>
      <w:r>
        <w:rPr>
          <w:rFonts w:ascii="Calibri" w:hAnsi="Calibri"/>
          <w:color w:val="000000"/>
        </w:rPr>
        <w:t>stb. ………………………………………</w:t>
      </w:r>
      <w:r>
        <w:rPr>
          <w:rFonts w:ascii="Calibri" w:hAnsi="Calibri"/>
          <w:color w:val="000000"/>
        </w:rPr>
        <w:tab/>
        <w:t>stb. ………………………………………..</w:t>
      </w:r>
    </w:p>
    <w:p>
      <w:pPr>
        <w:rPr>
          <w:rFonts w:ascii="Calibri" w:hAnsi="Calibri"/>
          <w:color w:val="000000"/>
        </w:rPr>
      </w:pPr>
    </w:p>
    <w:p>
      <w:pPr>
        <w:ind w:left="720" w:right="68" w:hanging="720"/>
        <w:jc w:val="both"/>
        <w:rPr>
          <w:rFonts w:ascii="Calibri" w:hAnsi="Calibri"/>
          <w:color w:val="000000"/>
        </w:rPr>
      </w:pPr>
    </w:p>
    <w:p>
      <w:pPr>
        <w:ind w:left="720" w:right="68" w:hanging="720"/>
        <w:jc w:val="both"/>
        <w:rPr>
          <w:rFonts w:ascii="Calibri" w:hAnsi="Calibri"/>
          <w:color w:val="000000"/>
        </w:rPr>
      </w:pPr>
      <w:r>
        <w:rPr>
          <w:rFonts w:ascii="Calibri" w:hAnsi="Calibri"/>
          <w:color w:val="000000"/>
        </w:rPr>
        <w:t>…………………………2018. ………………</w:t>
      </w:r>
    </w:p>
    <w:p>
      <w:pPr>
        <w:ind w:left="720" w:right="68" w:hanging="720"/>
        <w:jc w:val="center"/>
        <w:rPr>
          <w:rFonts w:ascii="Calibri" w:hAnsi="Calibri"/>
          <w:color w:val="000000"/>
        </w:rPr>
      </w:pPr>
    </w:p>
    <w:p>
      <w:pPr>
        <w:ind w:right="68"/>
        <w:jc w:val="both"/>
        <w:rPr>
          <w:rFonts w:ascii="Calibri" w:hAnsi="Calibri"/>
          <w:b/>
          <w:bCs/>
          <w:color w:val="000000"/>
        </w:rPr>
      </w:pPr>
      <w:r>
        <w:rPr>
          <w:rFonts w:ascii="Calibri" w:hAnsi="Calibri"/>
          <w:b/>
          <w:bCs/>
          <w:color w:val="000000"/>
        </w:rPr>
        <w:t>„A. cég”</w:t>
      </w:r>
    </w:p>
    <w:p>
      <w:pPr>
        <w:ind w:left="720" w:right="68" w:hanging="720"/>
        <w:jc w:val="center"/>
        <w:rPr>
          <w:rFonts w:ascii="Calibri" w:hAnsi="Calibri"/>
          <w:color w:val="000000"/>
        </w:rPr>
      </w:pPr>
    </w:p>
    <w:p>
      <w:pPr>
        <w:ind w:left="720" w:right="68" w:hanging="720"/>
        <w:jc w:val="center"/>
        <w:rPr>
          <w:rFonts w:ascii="Calibri" w:hAnsi="Calibri"/>
          <w:color w:val="000000"/>
        </w:rPr>
      </w:pPr>
    </w:p>
    <w:p>
      <w:pPr>
        <w:ind w:left="720" w:right="68" w:hanging="720"/>
        <w:jc w:val="center"/>
        <w:rPr>
          <w:rFonts w:ascii="Calibri" w:hAnsi="Calibri"/>
          <w:color w:val="000000"/>
        </w:rPr>
      </w:pPr>
    </w:p>
    <w:p>
      <w:pPr>
        <w:tabs>
          <w:tab w:val="center" w:pos="4500"/>
        </w:tabs>
        <w:ind w:right="68"/>
        <w:rPr>
          <w:rFonts w:ascii="Calibri" w:hAnsi="Calibri"/>
          <w:color w:val="000000"/>
        </w:rPr>
      </w:pPr>
      <w:r>
        <w:rPr>
          <w:rFonts w:ascii="Calibri" w:hAnsi="Calibri"/>
          <w:color w:val="000000"/>
        </w:rPr>
        <w:tab/>
        <w:t xml:space="preserve">….……………………………………… </w:t>
      </w:r>
    </w:p>
    <w:p>
      <w:pPr>
        <w:tabs>
          <w:tab w:val="center" w:pos="4500"/>
        </w:tabs>
        <w:ind w:right="68"/>
        <w:rPr>
          <w:rFonts w:ascii="Calibri" w:hAnsi="Calibri"/>
          <w:color w:val="000000"/>
        </w:rPr>
      </w:pPr>
      <w:r>
        <w:rPr>
          <w:rFonts w:ascii="Calibri" w:hAnsi="Calibri"/>
          <w:color w:val="000000"/>
        </w:rPr>
        <w:tab/>
        <w:t xml:space="preserve">(cégjegyzésre jogosult/jogosultak, vagy </w:t>
      </w:r>
    </w:p>
    <w:p>
      <w:pPr>
        <w:tabs>
          <w:tab w:val="center" w:pos="4500"/>
        </w:tabs>
        <w:ind w:right="68"/>
        <w:rPr>
          <w:rFonts w:ascii="Calibri" w:hAnsi="Calibri"/>
          <w:color w:val="000000"/>
        </w:rPr>
      </w:pPr>
      <w:r>
        <w:rPr>
          <w:rFonts w:ascii="Calibri" w:hAnsi="Calibri"/>
          <w:color w:val="000000"/>
        </w:rPr>
        <w:tab/>
        <w:t>meghatalmazott/meghatalmazottak aláírása)</w:t>
      </w: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b/>
          <w:bCs/>
          <w:color w:val="000000"/>
        </w:rPr>
      </w:pPr>
      <w:r>
        <w:rPr>
          <w:rFonts w:ascii="Calibri" w:hAnsi="Calibri"/>
          <w:b/>
          <w:bCs/>
          <w:color w:val="000000"/>
        </w:rPr>
        <w:t>„B. cég”</w:t>
      </w:r>
    </w:p>
    <w:p>
      <w:pPr>
        <w:tabs>
          <w:tab w:val="center" w:pos="4500"/>
        </w:tabs>
        <w:ind w:right="68"/>
        <w:rPr>
          <w:rFonts w:ascii="Calibri" w:hAnsi="Calibri"/>
          <w:color w:val="000000"/>
        </w:rPr>
      </w:pPr>
    </w:p>
    <w:p>
      <w:pPr>
        <w:tabs>
          <w:tab w:val="center" w:pos="4500"/>
        </w:tabs>
        <w:ind w:right="68"/>
        <w:rPr>
          <w:rFonts w:ascii="Calibri" w:hAnsi="Calibri"/>
          <w:color w:val="000000"/>
        </w:rPr>
      </w:pPr>
    </w:p>
    <w:p>
      <w:pPr>
        <w:ind w:left="720" w:right="68" w:hanging="720"/>
        <w:jc w:val="center"/>
        <w:rPr>
          <w:rFonts w:ascii="Calibri" w:hAnsi="Calibri"/>
          <w:color w:val="000000"/>
        </w:rPr>
      </w:pPr>
    </w:p>
    <w:p>
      <w:pPr>
        <w:tabs>
          <w:tab w:val="center" w:pos="4500"/>
        </w:tabs>
        <w:ind w:right="68"/>
        <w:rPr>
          <w:rFonts w:ascii="Calibri" w:hAnsi="Calibri"/>
          <w:color w:val="000000"/>
        </w:rPr>
      </w:pPr>
      <w:r>
        <w:rPr>
          <w:rFonts w:ascii="Calibri" w:hAnsi="Calibri"/>
          <w:color w:val="000000"/>
        </w:rPr>
        <w:tab/>
        <w:t xml:space="preserve">….……………………………………… </w:t>
      </w:r>
    </w:p>
    <w:p>
      <w:pPr>
        <w:tabs>
          <w:tab w:val="center" w:pos="4500"/>
        </w:tabs>
        <w:ind w:right="68"/>
        <w:rPr>
          <w:rFonts w:ascii="Calibri" w:hAnsi="Calibri"/>
          <w:color w:val="000000"/>
        </w:rPr>
      </w:pPr>
      <w:r>
        <w:rPr>
          <w:rFonts w:ascii="Calibri" w:hAnsi="Calibri"/>
          <w:color w:val="000000"/>
        </w:rPr>
        <w:tab/>
        <w:t xml:space="preserve">(cégjegyzésre jogosult/jogosultak, vagy </w:t>
      </w:r>
    </w:p>
    <w:p>
      <w:pPr>
        <w:tabs>
          <w:tab w:val="center" w:pos="4500"/>
        </w:tabs>
        <w:ind w:right="68"/>
        <w:rPr>
          <w:rFonts w:ascii="Calibri" w:hAnsi="Calibri"/>
          <w:color w:val="000000"/>
        </w:rPr>
      </w:pPr>
      <w:r>
        <w:rPr>
          <w:rFonts w:ascii="Calibri" w:hAnsi="Calibri"/>
          <w:color w:val="000000"/>
        </w:rPr>
        <w:tab/>
        <w:t>meghatalmazott/meghatalmazottak aláírása)</w:t>
      </w: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color w:val="000000"/>
        </w:rPr>
      </w:pPr>
    </w:p>
    <w:p>
      <w:pPr>
        <w:tabs>
          <w:tab w:val="center" w:pos="4500"/>
        </w:tabs>
        <w:ind w:right="68"/>
        <w:rPr>
          <w:rFonts w:ascii="Calibri" w:hAnsi="Calibri"/>
          <w:color w:val="000000"/>
        </w:rPr>
      </w:pPr>
    </w:p>
    <w:p>
      <w:pPr>
        <w:jc w:val="both"/>
        <w:rPr>
          <w:rFonts w:ascii="Calibri" w:hAnsi="Calibri"/>
          <w:color w:val="000000"/>
        </w:rPr>
      </w:pPr>
      <w:r>
        <w:rPr>
          <w:rFonts w:ascii="Calibri" w:hAnsi="Calibri"/>
          <w:color w:val="000000"/>
        </w:rPr>
        <w:t>Felhívjuk szíves figyelmüket, hogy a közös ajánlattevőket képviselő egyik ajánlattevő megnevezése nem mentesíti a többi ajánlattevőt a nyilatkozatok, igazolások, dokumentumok külön-külön történő benyújtása alól, amelyeket jogszabály vagy Ajánlatkérő így kér benyújtani.</w:t>
      </w:r>
    </w:p>
    <w:p>
      <w:pPr>
        <w:jc w:val="center"/>
        <w:rPr>
          <w:rFonts w:ascii="Calibri" w:hAnsi="Calibri"/>
          <w:color w:val="000000"/>
        </w:rPr>
      </w:pPr>
      <w:r>
        <w:rPr>
          <w:rFonts w:ascii="Calibri" w:hAnsi="Calibri"/>
          <w:color w:val="000000"/>
        </w:rPr>
        <w:br w:type="page"/>
      </w:r>
    </w:p>
    <w:p>
      <w:pPr>
        <w:tabs>
          <w:tab w:val="center" w:pos="6840"/>
        </w:tabs>
        <w:ind w:right="68"/>
        <w:rPr>
          <w:rFonts w:ascii="Calibri" w:hAnsi="Calibri"/>
          <w:color w:val="000000"/>
        </w:rPr>
        <w:sectPr>
          <w:pgSz w:w="11905" w:h="16837"/>
          <w:pgMar w:top="851" w:right="848" w:bottom="709" w:left="851" w:header="709" w:footer="168" w:gutter="0"/>
          <w:cols w:space="708"/>
          <w:titlePg/>
          <w:docGrid w:linePitch="360"/>
        </w:sectPr>
      </w:pPr>
    </w:p>
    <w:p>
      <w:pPr>
        <w:jc w:val="center"/>
        <w:rPr>
          <w:rFonts w:ascii="Calibri" w:hAnsi="Calibri"/>
          <w:b/>
          <w:color w:val="000000"/>
          <w:vertAlign w:val="superscript"/>
        </w:rPr>
      </w:pPr>
      <w:r>
        <w:rPr>
          <w:rFonts w:ascii="Calibri" w:hAnsi="Calibri"/>
          <w:b/>
          <w:color w:val="000000"/>
        </w:rPr>
        <w:lastRenderedPageBreak/>
        <w:t>AJÁNLATTEVŐI NYILATKOZAT</w:t>
      </w:r>
    </w:p>
    <w:p>
      <w:pPr>
        <w:jc w:val="center"/>
        <w:rPr>
          <w:rFonts w:ascii="Calibri" w:hAnsi="Calibri"/>
          <w:b/>
          <w:color w:val="000000"/>
        </w:rPr>
      </w:pPr>
      <w:r>
        <w:rPr>
          <w:rFonts w:ascii="Calibri" w:hAnsi="Calibri"/>
          <w:b/>
          <w:color w:val="000000"/>
        </w:rPr>
        <w:t>a Kbt. 66. § (6) bekezdésre vonatkozóan*</w:t>
      </w:r>
    </w:p>
    <w:p>
      <w:pPr>
        <w:ind w:left="720" w:right="68" w:hanging="720"/>
        <w:jc w:val="center"/>
        <w:rPr>
          <w:rFonts w:ascii="Calibri" w:hAnsi="Calibri"/>
          <w:b/>
          <w:color w:val="000000"/>
        </w:rPr>
      </w:pPr>
      <w:r>
        <w:rPr>
          <w:rFonts w:ascii="Calibri" w:hAnsi="Calibri"/>
          <w:b/>
        </w:rPr>
        <w:t>TÖBB RÉSZRE TÖRTÉNŐ AJÁNLATTÉTEL ESETÉN A JELEN NYILATKOZATOT RÉSZENKÉNT KÉRJÜK KITÖLTENI!</w:t>
      </w:r>
    </w:p>
    <w:p>
      <w:pPr>
        <w:rPr>
          <w:rFonts w:ascii="Calibri" w:hAnsi="Calibri"/>
          <w:b/>
          <w:bCs/>
          <w:color w:val="000000"/>
        </w:rPr>
      </w:pPr>
    </w:p>
    <w:p>
      <w:pPr>
        <w:jc w:val="center"/>
        <w:rPr>
          <w:rFonts w:ascii="Calibri" w:hAnsi="Calibri"/>
          <w:color w:val="000000"/>
        </w:rPr>
      </w:pPr>
      <w:r>
        <w:rPr>
          <w:rFonts w:ascii="Calibri" w:eastAsia="MyriadPro-Semibold" w:hAnsi="Calibri"/>
          <w:b/>
          <w:lang w:eastAsia="hu-HU"/>
        </w:rPr>
        <w:t>Különféle gyógyszerek, infúziók, kontrasztanyagok beszerzése a Soproni Erzsébet Oktató Kórház és Rehabilitációs Intézet részére adásvételi szerződés keretében</w:t>
      </w:r>
    </w:p>
    <w:p>
      <w:pPr>
        <w:ind w:left="720" w:right="68" w:hanging="720"/>
        <w:jc w:val="center"/>
        <w:rPr>
          <w:rFonts w:ascii="Calibri" w:hAnsi="Calibri"/>
          <w:b/>
          <w:color w:val="000000"/>
        </w:rPr>
      </w:pPr>
    </w:p>
    <w:p>
      <w:pPr>
        <w:ind w:left="720" w:right="68" w:hanging="720"/>
        <w:jc w:val="center"/>
        <w:rPr>
          <w:rFonts w:ascii="Calibri" w:hAnsi="Calibri"/>
          <w:b/>
          <w:color w:val="000000"/>
        </w:rPr>
      </w:pPr>
    </w:p>
    <w:p>
      <w:pPr>
        <w:suppressAutoHyphens/>
        <w:jc w:val="both"/>
        <w:rPr>
          <w:rFonts w:ascii="Calibri" w:hAnsi="Calibri"/>
        </w:rPr>
      </w:pPr>
      <w:r>
        <w:rPr>
          <w:rFonts w:ascii="Calibri" w:hAnsi="Calibri"/>
          <w:bCs/>
        </w:rPr>
        <w:t>Alulírott ..................................................., mint az ajánlattevő ............................................ (székhely: ....................................) cégjegyzésre jogosult képviselője (meghatalmazottja) a fenti közbeszerzési eljárás során kijelentem, hogy</w:t>
      </w:r>
      <w:r>
        <w:rPr>
          <w:rFonts w:ascii="Calibri" w:hAnsi="Calibri"/>
        </w:rPr>
        <w:t xml:space="preserve"> az ajánlattevő a következő szerint jelöli meg </w:t>
      </w:r>
    </w:p>
    <w:p>
      <w:pPr>
        <w:suppressAutoHyphens/>
        <w:jc w:val="both"/>
        <w:rPr>
          <w:rFonts w:ascii="Calibri" w:hAnsi="Calibri"/>
        </w:rPr>
      </w:pPr>
    </w:p>
    <w:p>
      <w:pPr>
        <w:suppressAutoHyphens/>
        <w:jc w:val="both"/>
        <w:rPr>
          <w:rFonts w:ascii="Calibri" w:hAnsi="Calibri"/>
        </w:rPr>
      </w:pPr>
    </w:p>
    <w:p>
      <w:pPr>
        <w:suppressAutoHyphens/>
        <w:jc w:val="both"/>
        <w:rPr>
          <w:rFonts w:ascii="Calibri" w:hAnsi="Calibri"/>
        </w:rPr>
      </w:pPr>
      <w:r>
        <w:rPr>
          <w:rFonts w:ascii="Calibri" w:hAnsi="Calibri"/>
        </w:rPr>
        <w:t>1) a közbeszerzésnek azt a részét (részeit), amelynek teljesítéséhez alvállalkozót kíván igénybe venni: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75"/>
      </w:tblGrid>
      <w:tr>
        <w:tc>
          <w:tcPr>
            <w:tcW w:w="1101" w:type="dxa"/>
            <w:shd w:val="clear" w:color="auto" w:fill="auto"/>
          </w:tcPr>
          <w:p>
            <w:pPr>
              <w:suppressAutoHyphens/>
              <w:jc w:val="center"/>
              <w:rPr>
                <w:rFonts w:ascii="Calibri" w:hAnsi="Calibri"/>
              </w:rPr>
            </w:pPr>
            <w:r>
              <w:rPr>
                <w:rFonts w:ascii="Calibri" w:hAnsi="Calibri"/>
              </w:rPr>
              <w:t>Sorszám</w:t>
            </w:r>
          </w:p>
        </w:tc>
        <w:tc>
          <w:tcPr>
            <w:tcW w:w="8275" w:type="dxa"/>
            <w:shd w:val="clear" w:color="auto" w:fill="auto"/>
          </w:tcPr>
          <w:p>
            <w:pPr>
              <w:suppressAutoHyphens/>
              <w:jc w:val="center"/>
              <w:rPr>
                <w:rFonts w:ascii="Calibri" w:hAnsi="Calibri"/>
              </w:rPr>
            </w:pPr>
            <w:r>
              <w:rPr>
                <w:rFonts w:ascii="Calibri" w:hAnsi="Calibri"/>
              </w:rPr>
              <w:t xml:space="preserve">a közbeszerzésnek azon része (részei), amelynek teljesítéséhez az ajánlattevő </w:t>
            </w:r>
          </w:p>
          <w:p>
            <w:pPr>
              <w:suppressAutoHyphens/>
              <w:jc w:val="center"/>
              <w:rPr>
                <w:rFonts w:ascii="Calibri" w:hAnsi="Calibri"/>
              </w:rPr>
            </w:pPr>
            <w:r>
              <w:rPr>
                <w:rFonts w:ascii="Calibri" w:hAnsi="Calibri"/>
              </w:rPr>
              <w:t>alvállalkozót kíván igénybe venni</w:t>
            </w:r>
          </w:p>
        </w:tc>
      </w:tr>
      <w:tr>
        <w:tc>
          <w:tcPr>
            <w:tcW w:w="1101" w:type="dxa"/>
            <w:shd w:val="clear" w:color="auto" w:fill="auto"/>
          </w:tcPr>
          <w:p>
            <w:pPr>
              <w:suppressAutoHyphens/>
              <w:jc w:val="both"/>
              <w:rPr>
                <w:rFonts w:ascii="Calibri" w:hAnsi="Calibri"/>
              </w:rPr>
            </w:pPr>
            <w:r>
              <w:rPr>
                <w:rFonts w:ascii="Calibri" w:hAnsi="Calibri"/>
              </w:rPr>
              <w:t>1.</w:t>
            </w:r>
          </w:p>
        </w:tc>
        <w:tc>
          <w:tcPr>
            <w:tcW w:w="8275" w:type="dxa"/>
            <w:shd w:val="clear" w:color="auto" w:fill="auto"/>
          </w:tcPr>
          <w:p>
            <w:pPr>
              <w:suppressAutoHyphens/>
              <w:jc w:val="both"/>
              <w:rPr>
                <w:rFonts w:ascii="Calibri" w:hAnsi="Calibri"/>
              </w:rPr>
            </w:pPr>
          </w:p>
        </w:tc>
      </w:tr>
      <w:tr>
        <w:tc>
          <w:tcPr>
            <w:tcW w:w="1101" w:type="dxa"/>
            <w:shd w:val="clear" w:color="auto" w:fill="auto"/>
          </w:tcPr>
          <w:p>
            <w:pPr>
              <w:suppressAutoHyphens/>
              <w:jc w:val="both"/>
              <w:rPr>
                <w:rFonts w:ascii="Calibri" w:hAnsi="Calibri"/>
              </w:rPr>
            </w:pPr>
            <w:r>
              <w:rPr>
                <w:rFonts w:ascii="Calibri" w:hAnsi="Calibri"/>
              </w:rPr>
              <w:t>2.</w:t>
            </w:r>
          </w:p>
        </w:tc>
        <w:tc>
          <w:tcPr>
            <w:tcW w:w="8275" w:type="dxa"/>
            <w:shd w:val="clear" w:color="auto" w:fill="auto"/>
          </w:tcPr>
          <w:p>
            <w:pPr>
              <w:suppressAutoHyphens/>
              <w:jc w:val="both"/>
              <w:rPr>
                <w:rFonts w:ascii="Calibri" w:hAnsi="Calibri"/>
              </w:rPr>
            </w:pPr>
          </w:p>
        </w:tc>
      </w:tr>
      <w:tr>
        <w:tc>
          <w:tcPr>
            <w:tcW w:w="1101" w:type="dxa"/>
            <w:shd w:val="clear" w:color="auto" w:fill="auto"/>
          </w:tcPr>
          <w:p>
            <w:pPr>
              <w:suppressAutoHyphens/>
              <w:jc w:val="both"/>
              <w:rPr>
                <w:rFonts w:ascii="Calibri" w:hAnsi="Calibri"/>
              </w:rPr>
            </w:pPr>
            <w:r>
              <w:rPr>
                <w:rFonts w:ascii="Calibri" w:hAnsi="Calibri"/>
              </w:rPr>
              <w:t>3. (stb.)</w:t>
            </w:r>
          </w:p>
        </w:tc>
        <w:tc>
          <w:tcPr>
            <w:tcW w:w="8275" w:type="dxa"/>
            <w:shd w:val="clear" w:color="auto" w:fill="auto"/>
          </w:tcPr>
          <w:p>
            <w:pPr>
              <w:suppressAutoHyphens/>
              <w:jc w:val="both"/>
              <w:rPr>
                <w:rFonts w:ascii="Calibri" w:hAnsi="Calibri"/>
              </w:rPr>
            </w:pPr>
          </w:p>
        </w:tc>
      </w:tr>
    </w:tbl>
    <w:p>
      <w:pPr>
        <w:suppressAutoHyphens/>
        <w:jc w:val="both"/>
        <w:rPr>
          <w:rFonts w:ascii="Calibri" w:hAnsi="Calibri"/>
        </w:rPr>
      </w:pPr>
    </w:p>
    <w:p>
      <w:pPr>
        <w:suppressAutoHyphens/>
        <w:jc w:val="both"/>
        <w:rPr>
          <w:rFonts w:ascii="Calibri" w:hAnsi="Calibri"/>
        </w:rPr>
      </w:pPr>
      <w:r>
        <w:rPr>
          <w:rFonts w:ascii="Calibri" w:hAnsi="Calibri"/>
        </w:rPr>
        <w:t xml:space="preserve">2) Az ezen részek tekintetében igénybe venni kívánt, az ajánlat benyújtásakor már ismert alvállalkozók: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75"/>
      </w:tblGrid>
      <w:tr>
        <w:tc>
          <w:tcPr>
            <w:tcW w:w="1101" w:type="dxa"/>
            <w:shd w:val="clear" w:color="auto" w:fill="auto"/>
          </w:tcPr>
          <w:p>
            <w:pPr>
              <w:suppressAutoHyphens/>
              <w:jc w:val="center"/>
              <w:rPr>
                <w:rFonts w:ascii="Calibri" w:hAnsi="Calibri"/>
              </w:rPr>
            </w:pPr>
            <w:r>
              <w:rPr>
                <w:rFonts w:ascii="Calibri" w:hAnsi="Calibri"/>
              </w:rPr>
              <w:t>Sorszám</w:t>
            </w:r>
          </w:p>
        </w:tc>
        <w:tc>
          <w:tcPr>
            <w:tcW w:w="8275" w:type="dxa"/>
            <w:shd w:val="clear" w:color="auto" w:fill="auto"/>
          </w:tcPr>
          <w:p>
            <w:pPr>
              <w:suppressAutoHyphens/>
              <w:jc w:val="center"/>
              <w:rPr>
                <w:rFonts w:ascii="Calibri" w:hAnsi="Calibri"/>
              </w:rPr>
            </w:pPr>
            <w:r>
              <w:rPr>
                <w:rFonts w:ascii="Calibri" w:hAnsi="Calibri"/>
              </w:rPr>
              <w:t xml:space="preserve">a közbeszerzésnek azon része (részei), amelynek teljesítéséhez az ajánlattevő </w:t>
            </w:r>
          </w:p>
          <w:p>
            <w:pPr>
              <w:suppressAutoHyphens/>
              <w:jc w:val="center"/>
              <w:rPr>
                <w:rFonts w:ascii="Calibri" w:hAnsi="Calibri"/>
              </w:rPr>
            </w:pPr>
            <w:r>
              <w:rPr>
                <w:rFonts w:ascii="Calibri" w:hAnsi="Calibri"/>
              </w:rPr>
              <w:t>alvállalkozót kíván igénybe venni, alvállalkozó megnevezésével</w:t>
            </w:r>
          </w:p>
        </w:tc>
      </w:tr>
      <w:tr>
        <w:tc>
          <w:tcPr>
            <w:tcW w:w="1101" w:type="dxa"/>
            <w:shd w:val="clear" w:color="auto" w:fill="auto"/>
          </w:tcPr>
          <w:p>
            <w:pPr>
              <w:suppressAutoHyphens/>
              <w:jc w:val="both"/>
              <w:rPr>
                <w:rFonts w:ascii="Calibri" w:hAnsi="Calibri"/>
              </w:rPr>
            </w:pPr>
            <w:r>
              <w:rPr>
                <w:rFonts w:ascii="Calibri" w:hAnsi="Calibri"/>
              </w:rPr>
              <w:t>1.</w:t>
            </w:r>
          </w:p>
        </w:tc>
        <w:tc>
          <w:tcPr>
            <w:tcW w:w="8275" w:type="dxa"/>
            <w:shd w:val="clear" w:color="auto" w:fill="auto"/>
          </w:tcPr>
          <w:p>
            <w:pPr>
              <w:suppressAutoHyphens/>
              <w:jc w:val="both"/>
              <w:rPr>
                <w:rFonts w:ascii="Calibri" w:hAnsi="Calibri"/>
              </w:rPr>
            </w:pPr>
          </w:p>
        </w:tc>
      </w:tr>
      <w:tr>
        <w:tc>
          <w:tcPr>
            <w:tcW w:w="1101" w:type="dxa"/>
            <w:shd w:val="clear" w:color="auto" w:fill="auto"/>
          </w:tcPr>
          <w:p>
            <w:pPr>
              <w:suppressAutoHyphens/>
              <w:jc w:val="both"/>
              <w:rPr>
                <w:rFonts w:ascii="Calibri" w:hAnsi="Calibri"/>
              </w:rPr>
            </w:pPr>
            <w:r>
              <w:rPr>
                <w:rFonts w:ascii="Calibri" w:hAnsi="Calibri"/>
              </w:rPr>
              <w:t>2.</w:t>
            </w:r>
          </w:p>
        </w:tc>
        <w:tc>
          <w:tcPr>
            <w:tcW w:w="8275" w:type="dxa"/>
            <w:shd w:val="clear" w:color="auto" w:fill="auto"/>
          </w:tcPr>
          <w:p>
            <w:pPr>
              <w:suppressAutoHyphens/>
              <w:jc w:val="both"/>
              <w:rPr>
                <w:rFonts w:ascii="Calibri" w:hAnsi="Calibri"/>
              </w:rPr>
            </w:pPr>
          </w:p>
        </w:tc>
      </w:tr>
      <w:tr>
        <w:tc>
          <w:tcPr>
            <w:tcW w:w="1101" w:type="dxa"/>
            <w:shd w:val="clear" w:color="auto" w:fill="auto"/>
          </w:tcPr>
          <w:p>
            <w:pPr>
              <w:suppressAutoHyphens/>
              <w:jc w:val="both"/>
              <w:rPr>
                <w:rFonts w:ascii="Calibri" w:hAnsi="Calibri"/>
              </w:rPr>
            </w:pPr>
            <w:r>
              <w:rPr>
                <w:rFonts w:ascii="Calibri" w:hAnsi="Calibri"/>
              </w:rPr>
              <w:t>3. (stb.)</w:t>
            </w:r>
          </w:p>
        </w:tc>
        <w:tc>
          <w:tcPr>
            <w:tcW w:w="8275" w:type="dxa"/>
            <w:shd w:val="clear" w:color="auto" w:fill="auto"/>
          </w:tcPr>
          <w:p>
            <w:pPr>
              <w:suppressAutoHyphens/>
              <w:jc w:val="both"/>
              <w:rPr>
                <w:rFonts w:ascii="Calibri" w:hAnsi="Calibri"/>
              </w:rPr>
            </w:pPr>
          </w:p>
        </w:tc>
      </w:tr>
    </w:tbl>
    <w:p>
      <w:pPr>
        <w:pStyle w:val="Default"/>
        <w:suppressAutoHyphens/>
        <w:rPr>
          <w:rFonts w:ascii="Calibri" w:hAnsi="Calibri"/>
        </w:rPr>
      </w:pPr>
    </w:p>
    <w:p>
      <w:pPr>
        <w:pStyle w:val="Default"/>
        <w:suppressAutoHyphens/>
        <w:rPr>
          <w:rFonts w:ascii="Calibri" w:hAnsi="Calibri"/>
        </w:rPr>
      </w:pPr>
    </w:p>
    <w:p>
      <w:pPr>
        <w:suppressAutoHyphens/>
        <w:jc w:val="both"/>
        <w:rPr>
          <w:rFonts w:ascii="Calibri" w:hAnsi="Calibri"/>
          <w:bCs/>
        </w:rPr>
      </w:pPr>
      <w:r>
        <w:rPr>
          <w:rFonts w:ascii="Calibri" w:hAnsi="Calibri"/>
          <w:bCs/>
        </w:rPr>
        <w:t>........................................., 2018. év ..................... hó ........ nap</w:t>
      </w:r>
    </w:p>
    <w:p>
      <w:pPr>
        <w:suppressAutoHyphens/>
        <w:jc w:val="both"/>
        <w:rPr>
          <w:rFonts w:ascii="Calibri" w:hAnsi="Calibri"/>
          <w:bCs/>
        </w:rPr>
      </w:pPr>
    </w:p>
    <w:p>
      <w:pPr>
        <w:suppressAutoHyphens/>
        <w:jc w:val="cente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w:t>
      </w:r>
    </w:p>
    <w:p>
      <w:pPr>
        <w:suppressAutoHyphens/>
        <w:jc w:val="both"/>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cégszerű aláírás</w:t>
      </w:r>
    </w:p>
    <w:p>
      <w:pPr>
        <w:suppressAutoHyphens/>
        <w:jc w:val="both"/>
        <w:rPr>
          <w:rFonts w:ascii="Calibri" w:hAnsi="Calibri"/>
          <w:bCs/>
        </w:rPr>
      </w:pPr>
    </w:p>
    <w:p>
      <w:pPr>
        <w:suppressAutoHyphens/>
        <w:jc w:val="both"/>
        <w:rPr>
          <w:rFonts w:ascii="Calibri" w:hAnsi="Calibri"/>
          <w:bCs/>
        </w:rPr>
      </w:pPr>
    </w:p>
    <w:p>
      <w:pPr>
        <w:suppressAutoHyphens/>
        <w:jc w:val="both"/>
        <w:rPr>
          <w:rFonts w:ascii="Calibri" w:hAnsi="Calibri"/>
        </w:rPr>
      </w:pPr>
      <w:r>
        <w:rPr>
          <w:rFonts w:ascii="Calibri" w:hAnsi="Calibri"/>
          <w:bCs/>
        </w:rPr>
        <w:t>A nyilatkozatot - egyik vagy mindkét táblázatot áthúzva - akkor is csatolni kell az ajánlatban, ha a közbeszerzésnek nincs olyan része, amelynek teljesítéséhez az ajánlattevő alvállalkozót kíván igénybe venni.</w:t>
      </w:r>
    </w:p>
    <w:p>
      <w:pPr>
        <w:suppressAutoHyphens/>
        <w:jc w:val="center"/>
        <w:rPr>
          <w:rFonts w:ascii="Calibri" w:hAnsi="Calibri"/>
        </w:rPr>
      </w:pPr>
      <w:r>
        <w:rPr>
          <w:rFonts w:ascii="Calibri" w:hAnsi="Calibri"/>
        </w:rPr>
        <w:br w:type="page"/>
      </w:r>
    </w:p>
    <w:p>
      <w:pPr>
        <w:suppressAutoHyphens/>
        <w:jc w:val="center"/>
        <w:rPr>
          <w:rFonts w:ascii="Calibri" w:hAnsi="Calibri"/>
          <w:b/>
          <w:bCs/>
        </w:rPr>
      </w:pPr>
      <w:r>
        <w:rPr>
          <w:rFonts w:ascii="Calibri" w:hAnsi="Calibri"/>
          <w:b/>
          <w:bCs/>
        </w:rPr>
        <w:lastRenderedPageBreak/>
        <w:t>Nyilatkozat a Kbt. 67. § (3) bekezdése alapján</w:t>
      </w:r>
    </w:p>
    <w:p>
      <w:pPr>
        <w:suppressAutoHyphens/>
        <w:jc w:val="center"/>
        <w:rPr>
          <w:rFonts w:ascii="Calibri" w:hAnsi="Calibri"/>
          <w:bCs/>
        </w:rPr>
      </w:pPr>
      <w:r>
        <w:rPr>
          <w:rFonts w:ascii="Calibri" w:hAnsi="Calibri"/>
          <w:bCs/>
        </w:rPr>
        <w:t>(közös ajánlattétel esetén valamennyi ajánlattevőnek nyilatkoznia szükséges)</w:t>
      </w:r>
    </w:p>
    <w:p>
      <w:pPr>
        <w:suppressAutoHyphens/>
        <w:jc w:val="center"/>
        <w:rPr>
          <w:rFonts w:ascii="Calibri" w:hAnsi="Calibri"/>
          <w:bCs/>
        </w:rPr>
      </w:pPr>
      <w:r>
        <w:rPr>
          <w:rFonts w:ascii="Calibri" w:hAnsi="Calibri"/>
          <w:b/>
        </w:rPr>
        <w:t>TÖBB RÉSZRE TÖRTÉNŐ AJÁNLATTÉTEL ESETÉN A JELEN NYILATKOZATOT RÉSZENKÉNT KÉRJÜK KITÖLTENI!</w:t>
      </w:r>
    </w:p>
    <w:p>
      <w:pPr>
        <w:jc w:val="center"/>
        <w:rPr>
          <w:rFonts w:ascii="Calibri" w:hAnsi="Calibri"/>
          <w:bCs/>
          <w:color w:val="000000"/>
          <w:vertAlign w:val="subscript"/>
        </w:rPr>
      </w:pPr>
    </w:p>
    <w:p>
      <w:pPr>
        <w:jc w:val="center"/>
        <w:rPr>
          <w:rFonts w:ascii="Calibri" w:hAnsi="Calibri"/>
          <w:bCs/>
          <w:color w:val="000000"/>
          <w:vertAlign w:val="subscript"/>
        </w:rPr>
      </w:pPr>
    </w:p>
    <w:p>
      <w:pPr>
        <w:jc w:val="center"/>
        <w:rPr>
          <w:rFonts w:ascii="Calibri" w:hAnsi="Calibri"/>
          <w:color w:val="000000"/>
        </w:rPr>
      </w:pPr>
      <w:r>
        <w:rPr>
          <w:rFonts w:ascii="Calibri" w:eastAsia="MyriadPro-Semibold" w:hAnsi="Calibri"/>
          <w:b/>
          <w:lang w:eastAsia="hu-HU"/>
        </w:rPr>
        <w:t>Különféle gyógyszerek, infúziók, kontrasztanyagok beszerzése a Soproni Erzsébet Oktató Kórház és Rehabilitációs Intézet részére adásvételi szerződés keretében</w:t>
      </w:r>
    </w:p>
    <w:p>
      <w:pPr>
        <w:pStyle w:val="Default"/>
        <w:suppressAutoHyphens/>
        <w:jc w:val="both"/>
        <w:rPr>
          <w:rFonts w:ascii="Calibri" w:hAnsi="Calibri"/>
          <w:bCs/>
        </w:rPr>
      </w:pPr>
    </w:p>
    <w:p>
      <w:pPr>
        <w:pStyle w:val="Default"/>
        <w:suppressAutoHyphens/>
        <w:jc w:val="both"/>
        <w:rPr>
          <w:rFonts w:ascii="Calibri" w:hAnsi="Calibri"/>
          <w:bCs/>
        </w:rPr>
      </w:pPr>
      <w:r>
        <w:rPr>
          <w:rFonts w:ascii="Calibri" w:hAnsi="Calibri"/>
          <w:bCs/>
        </w:rPr>
        <w:t>Alulírott ..................................................., mint az ajánlattevő ............................................ (székhely: ....................................) cégjegyzésre jogosult képviselője (meghatalmazottja) a fenti közbeszerzési eljárás során kijelentem, hogy az ajánlattevő az alábbi személy(ek) és/vagy szervezet(ek) kapacitására támaszkodva kíván megfelelni az előírt alkalmassági követelmény(ek)nek:</w:t>
      </w:r>
    </w:p>
    <w:p>
      <w:pPr>
        <w:pStyle w:val="Default"/>
        <w:suppressAutoHyphens/>
        <w:jc w:val="both"/>
        <w:rPr>
          <w:rFonts w:ascii="Calibri" w:hAnsi="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737"/>
        <w:gridCol w:w="3282"/>
        <w:gridCol w:w="3008"/>
      </w:tblGrid>
      <w:tr>
        <w:tc>
          <w:tcPr>
            <w:tcW w:w="832" w:type="pct"/>
            <w:vMerge w:val="restart"/>
          </w:tcPr>
          <w:p>
            <w:pPr>
              <w:pStyle w:val="Default"/>
              <w:suppressAutoHyphens/>
              <w:jc w:val="center"/>
              <w:rPr>
                <w:rFonts w:ascii="Calibri" w:hAnsi="Calibri"/>
                <w:bCs/>
              </w:rPr>
            </w:pPr>
          </w:p>
          <w:p>
            <w:pPr>
              <w:pStyle w:val="Default"/>
              <w:suppressAutoHyphens/>
              <w:jc w:val="center"/>
              <w:rPr>
                <w:rFonts w:ascii="Calibri" w:hAnsi="Calibri"/>
                <w:bCs/>
              </w:rPr>
            </w:pPr>
          </w:p>
          <w:p>
            <w:pPr>
              <w:pStyle w:val="Default"/>
              <w:suppressAutoHyphens/>
              <w:jc w:val="center"/>
              <w:rPr>
                <w:rFonts w:ascii="Calibri" w:hAnsi="Calibri"/>
                <w:bCs/>
              </w:rPr>
            </w:pPr>
          </w:p>
          <w:p>
            <w:pPr>
              <w:pStyle w:val="Default"/>
              <w:suppressAutoHyphens/>
              <w:jc w:val="center"/>
              <w:rPr>
                <w:rFonts w:ascii="Calibri" w:hAnsi="Calibri"/>
                <w:bCs/>
              </w:rPr>
            </w:pPr>
          </w:p>
          <w:p>
            <w:pPr>
              <w:pStyle w:val="Default"/>
              <w:suppressAutoHyphens/>
              <w:jc w:val="center"/>
              <w:rPr>
                <w:rFonts w:ascii="Calibri" w:hAnsi="Calibri"/>
                <w:bCs/>
              </w:rPr>
            </w:pPr>
          </w:p>
          <w:p>
            <w:pPr>
              <w:pStyle w:val="Default"/>
              <w:suppressAutoHyphens/>
              <w:jc w:val="center"/>
              <w:rPr>
                <w:rFonts w:ascii="Calibri" w:hAnsi="Calibri"/>
                <w:bCs/>
              </w:rPr>
            </w:pPr>
            <w:r>
              <w:rPr>
                <w:rFonts w:ascii="Calibri" w:hAnsi="Calibri"/>
                <w:bCs/>
              </w:rPr>
              <w:t>Sorszám</w:t>
            </w:r>
          </w:p>
        </w:tc>
        <w:tc>
          <w:tcPr>
            <w:tcW w:w="2606" w:type="pct"/>
            <w:gridSpan w:val="2"/>
            <w:vAlign w:val="center"/>
          </w:tcPr>
          <w:p>
            <w:pPr>
              <w:pStyle w:val="Default"/>
              <w:suppressAutoHyphens/>
              <w:jc w:val="center"/>
              <w:rPr>
                <w:rFonts w:ascii="Calibri" w:hAnsi="Calibri"/>
                <w:bCs/>
              </w:rPr>
            </w:pPr>
            <w:r>
              <w:rPr>
                <w:rFonts w:ascii="Calibri" w:hAnsi="Calibri"/>
                <w:bCs/>
              </w:rPr>
              <w:t>Kapacitást biztosító személy/szervezet</w:t>
            </w:r>
          </w:p>
        </w:tc>
        <w:tc>
          <w:tcPr>
            <w:tcW w:w="1562" w:type="pct"/>
            <w:vMerge w:val="restart"/>
            <w:vAlign w:val="center"/>
          </w:tcPr>
          <w:p>
            <w:pPr>
              <w:pStyle w:val="Default"/>
              <w:suppressAutoHyphens/>
              <w:jc w:val="center"/>
              <w:rPr>
                <w:rFonts w:ascii="Calibri" w:hAnsi="Calibri"/>
                <w:bCs/>
              </w:rPr>
            </w:pPr>
            <w:r>
              <w:rPr>
                <w:rFonts w:ascii="Calibri" w:hAnsi="Calibri"/>
                <w:bCs/>
              </w:rPr>
              <w:t>az ajánlattételi felhívás vonatkozó pontjának megjelölésével azon alkalmassági követelmény(ek), mely(ek)nek igazolása érdekében az ajánlattevő ezen szervezet és/vagy személy erőforrására (is) támaszkodik.</w:t>
            </w:r>
          </w:p>
        </w:tc>
      </w:tr>
      <w:tr>
        <w:tc>
          <w:tcPr>
            <w:tcW w:w="832" w:type="pct"/>
            <w:vMerge/>
          </w:tcPr>
          <w:p>
            <w:pPr>
              <w:pStyle w:val="Default"/>
              <w:suppressAutoHyphens/>
              <w:jc w:val="center"/>
              <w:rPr>
                <w:rFonts w:ascii="Calibri" w:hAnsi="Calibri"/>
                <w:bCs/>
              </w:rPr>
            </w:pPr>
          </w:p>
        </w:tc>
        <w:tc>
          <w:tcPr>
            <w:tcW w:w="902" w:type="pct"/>
            <w:vAlign w:val="center"/>
          </w:tcPr>
          <w:p>
            <w:pPr>
              <w:pStyle w:val="Default"/>
              <w:suppressAutoHyphens/>
              <w:jc w:val="center"/>
              <w:rPr>
                <w:rFonts w:ascii="Calibri" w:hAnsi="Calibri"/>
                <w:bCs/>
              </w:rPr>
            </w:pPr>
            <w:r>
              <w:rPr>
                <w:rFonts w:ascii="Calibri" w:hAnsi="Calibri"/>
                <w:bCs/>
              </w:rPr>
              <w:t>neve</w:t>
            </w:r>
          </w:p>
        </w:tc>
        <w:tc>
          <w:tcPr>
            <w:tcW w:w="1704" w:type="pct"/>
            <w:vAlign w:val="center"/>
          </w:tcPr>
          <w:p>
            <w:pPr>
              <w:pStyle w:val="Default"/>
              <w:suppressAutoHyphens/>
              <w:jc w:val="center"/>
              <w:rPr>
                <w:rFonts w:ascii="Calibri" w:hAnsi="Calibri"/>
                <w:bCs/>
              </w:rPr>
            </w:pPr>
            <w:r>
              <w:rPr>
                <w:rFonts w:ascii="Calibri" w:hAnsi="Calibri"/>
                <w:bCs/>
              </w:rPr>
              <w:t>székhelye (címe)</w:t>
            </w:r>
          </w:p>
        </w:tc>
        <w:tc>
          <w:tcPr>
            <w:tcW w:w="1562" w:type="pct"/>
            <w:vMerge/>
            <w:vAlign w:val="center"/>
          </w:tcPr>
          <w:p>
            <w:pPr>
              <w:pStyle w:val="Default"/>
              <w:suppressAutoHyphens/>
              <w:jc w:val="center"/>
              <w:rPr>
                <w:rFonts w:ascii="Calibri" w:hAnsi="Calibri"/>
                <w:bCs/>
              </w:rPr>
            </w:pPr>
          </w:p>
        </w:tc>
      </w:tr>
      <w:tr>
        <w:tc>
          <w:tcPr>
            <w:tcW w:w="832" w:type="pct"/>
          </w:tcPr>
          <w:p>
            <w:pPr>
              <w:pStyle w:val="Default"/>
              <w:suppressAutoHyphens/>
              <w:rPr>
                <w:rFonts w:ascii="Calibri" w:hAnsi="Calibri"/>
              </w:rPr>
            </w:pPr>
            <w:r>
              <w:rPr>
                <w:rFonts w:ascii="Calibri" w:hAnsi="Calibri"/>
              </w:rPr>
              <w:t>1.</w:t>
            </w:r>
          </w:p>
        </w:tc>
        <w:tc>
          <w:tcPr>
            <w:tcW w:w="902" w:type="pct"/>
          </w:tcPr>
          <w:p>
            <w:pPr>
              <w:pStyle w:val="Default"/>
              <w:suppressAutoHyphens/>
              <w:rPr>
                <w:rFonts w:ascii="Calibri" w:hAnsi="Calibri"/>
              </w:rPr>
            </w:pPr>
          </w:p>
        </w:tc>
        <w:tc>
          <w:tcPr>
            <w:tcW w:w="1704" w:type="pct"/>
          </w:tcPr>
          <w:p>
            <w:pPr>
              <w:pStyle w:val="Default"/>
              <w:suppressAutoHyphens/>
              <w:rPr>
                <w:rFonts w:ascii="Calibri" w:hAnsi="Calibri"/>
              </w:rPr>
            </w:pPr>
          </w:p>
        </w:tc>
        <w:tc>
          <w:tcPr>
            <w:tcW w:w="1562" w:type="pct"/>
          </w:tcPr>
          <w:p>
            <w:pPr>
              <w:pStyle w:val="Default"/>
              <w:suppressAutoHyphens/>
              <w:rPr>
                <w:rFonts w:ascii="Calibri" w:hAnsi="Calibri"/>
              </w:rPr>
            </w:pPr>
          </w:p>
        </w:tc>
      </w:tr>
      <w:tr>
        <w:tc>
          <w:tcPr>
            <w:tcW w:w="832" w:type="pct"/>
          </w:tcPr>
          <w:p>
            <w:pPr>
              <w:pStyle w:val="Default"/>
              <w:suppressAutoHyphens/>
              <w:rPr>
                <w:rFonts w:ascii="Calibri" w:hAnsi="Calibri"/>
              </w:rPr>
            </w:pPr>
            <w:r>
              <w:rPr>
                <w:rFonts w:ascii="Calibri" w:hAnsi="Calibri"/>
              </w:rPr>
              <w:t>2.</w:t>
            </w:r>
          </w:p>
        </w:tc>
        <w:tc>
          <w:tcPr>
            <w:tcW w:w="902" w:type="pct"/>
          </w:tcPr>
          <w:p>
            <w:pPr>
              <w:pStyle w:val="Default"/>
              <w:suppressAutoHyphens/>
              <w:rPr>
                <w:rFonts w:ascii="Calibri" w:hAnsi="Calibri"/>
              </w:rPr>
            </w:pPr>
          </w:p>
        </w:tc>
        <w:tc>
          <w:tcPr>
            <w:tcW w:w="1704" w:type="pct"/>
          </w:tcPr>
          <w:p>
            <w:pPr>
              <w:pStyle w:val="Default"/>
              <w:suppressAutoHyphens/>
              <w:rPr>
                <w:rFonts w:ascii="Calibri" w:hAnsi="Calibri"/>
              </w:rPr>
            </w:pPr>
          </w:p>
        </w:tc>
        <w:tc>
          <w:tcPr>
            <w:tcW w:w="1562" w:type="pct"/>
          </w:tcPr>
          <w:p>
            <w:pPr>
              <w:pStyle w:val="Default"/>
              <w:suppressAutoHyphens/>
              <w:rPr>
                <w:rFonts w:ascii="Calibri" w:hAnsi="Calibri"/>
              </w:rPr>
            </w:pPr>
          </w:p>
        </w:tc>
      </w:tr>
      <w:tr>
        <w:tc>
          <w:tcPr>
            <w:tcW w:w="832" w:type="pct"/>
          </w:tcPr>
          <w:p>
            <w:pPr>
              <w:pStyle w:val="Default"/>
              <w:suppressAutoHyphens/>
              <w:rPr>
                <w:rFonts w:ascii="Calibri" w:hAnsi="Calibri"/>
              </w:rPr>
            </w:pPr>
            <w:r>
              <w:rPr>
                <w:rFonts w:ascii="Calibri" w:hAnsi="Calibri"/>
              </w:rPr>
              <w:t>3. (stb.)</w:t>
            </w:r>
          </w:p>
        </w:tc>
        <w:tc>
          <w:tcPr>
            <w:tcW w:w="902" w:type="pct"/>
          </w:tcPr>
          <w:p>
            <w:pPr>
              <w:pStyle w:val="Default"/>
              <w:suppressAutoHyphens/>
              <w:rPr>
                <w:rFonts w:ascii="Calibri" w:hAnsi="Calibri"/>
              </w:rPr>
            </w:pPr>
          </w:p>
        </w:tc>
        <w:tc>
          <w:tcPr>
            <w:tcW w:w="1704" w:type="pct"/>
          </w:tcPr>
          <w:p>
            <w:pPr>
              <w:pStyle w:val="Default"/>
              <w:suppressAutoHyphens/>
              <w:rPr>
                <w:rFonts w:ascii="Calibri" w:hAnsi="Calibri"/>
              </w:rPr>
            </w:pPr>
          </w:p>
        </w:tc>
        <w:tc>
          <w:tcPr>
            <w:tcW w:w="1562" w:type="pct"/>
          </w:tcPr>
          <w:p>
            <w:pPr>
              <w:pStyle w:val="Default"/>
              <w:suppressAutoHyphens/>
              <w:rPr>
                <w:rFonts w:ascii="Calibri" w:hAnsi="Calibri"/>
              </w:rPr>
            </w:pPr>
          </w:p>
        </w:tc>
      </w:tr>
    </w:tbl>
    <w:p>
      <w:pPr>
        <w:pStyle w:val="Default"/>
        <w:suppressAutoHyphens/>
        <w:jc w:val="both"/>
        <w:rPr>
          <w:rFonts w:ascii="Calibri" w:hAnsi="Calibri"/>
        </w:rPr>
      </w:pPr>
    </w:p>
    <w:p>
      <w:pPr>
        <w:pStyle w:val="Default"/>
        <w:suppressAutoHyphens/>
        <w:jc w:val="both"/>
        <w:rPr>
          <w:rFonts w:ascii="Calibri" w:hAnsi="Calibri"/>
        </w:rPr>
      </w:pPr>
      <w:r>
        <w:rPr>
          <w:rFonts w:ascii="Calibri" w:hAnsi="Calibri"/>
        </w:rPr>
        <w:t>A fentiekben felsorolt személy(eke)t, illetőleg szervezet(ek)et a következő módon kívánjuk igénybe venni:</w:t>
      </w:r>
    </w:p>
    <w:p>
      <w:pPr>
        <w:pStyle w:val="Default"/>
        <w:suppressAutoHyphens/>
        <w:jc w:val="both"/>
        <w:rPr>
          <w:rFonts w:ascii="Calibri" w:hAnsi="Calibri"/>
        </w:rPr>
      </w:pPr>
    </w:p>
    <w:p>
      <w:pPr>
        <w:pStyle w:val="Default"/>
        <w:suppressAutoHyphens/>
        <w:rPr>
          <w:rFonts w:ascii="Calibri" w:hAnsi="Calibri"/>
        </w:rPr>
      </w:pPr>
      <w:r>
        <w:rPr>
          <w:rFonts w:ascii="Calibri" w:hAnsi="Calibri"/>
          <w:bCs/>
        </w:rPr>
        <w:t>a) Az alább felsorolt, az alkalmasság igazolásakor bemutatott szervezet(ek), illetőleg személy(ek) által rendelkezésre bocsátott erőforrásokat</w:t>
      </w:r>
      <w:r>
        <w:rPr>
          <w:rFonts w:ascii="Calibri" w:hAnsi="Calibri"/>
        </w:rPr>
        <w:t xml:space="preserve"> a szerződés teljesítése során ténylegesen is igénybe fogjuk venni, az alábbiak szerint:</w:t>
      </w:r>
    </w:p>
    <w:p>
      <w:pPr>
        <w:pStyle w:val="Default"/>
        <w:suppressAutoHyphens/>
        <w:rPr>
          <w:rFonts w:ascii="Calibri" w:hAnsi="Calibr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824"/>
        <w:gridCol w:w="1943"/>
        <w:gridCol w:w="2760"/>
      </w:tblGrid>
      <w:tr>
        <w:tc>
          <w:tcPr>
            <w:tcW w:w="1101" w:type="dxa"/>
            <w:vMerge w:val="restart"/>
          </w:tcPr>
          <w:p>
            <w:pPr>
              <w:pStyle w:val="Default"/>
              <w:suppressAutoHyphens/>
              <w:jc w:val="center"/>
              <w:rPr>
                <w:rFonts w:ascii="Calibri" w:hAnsi="Calibri"/>
                <w:bCs/>
              </w:rPr>
            </w:pPr>
            <w:r>
              <w:rPr>
                <w:rFonts w:ascii="Calibri" w:hAnsi="Calibri"/>
                <w:bCs/>
              </w:rPr>
              <w:t>Sorszám</w:t>
            </w:r>
          </w:p>
        </w:tc>
        <w:tc>
          <w:tcPr>
            <w:tcW w:w="5767" w:type="dxa"/>
            <w:gridSpan w:val="2"/>
            <w:shd w:val="clear" w:color="auto" w:fill="auto"/>
            <w:vAlign w:val="center"/>
          </w:tcPr>
          <w:p>
            <w:pPr>
              <w:pStyle w:val="Default"/>
              <w:suppressAutoHyphens/>
              <w:jc w:val="center"/>
              <w:rPr>
                <w:rFonts w:ascii="Calibri" w:hAnsi="Calibri"/>
                <w:bCs/>
              </w:rPr>
            </w:pPr>
            <w:r>
              <w:rPr>
                <w:rFonts w:ascii="Calibri" w:hAnsi="Calibri"/>
                <w:bCs/>
              </w:rPr>
              <w:t>Kapacitást biztosító személy/szervezet</w:t>
            </w:r>
          </w:p>
        </w:tc>
        <w:tc>
          <w:tcPr>
            <w:tcW w:w="2760" w:type="dxa"/>
            <w:vMerge w:val="restart"/>
            <w:shd w:val="clear" w:color="auto" w:fill="auto"/>
            <w:vAlign w:val="center"/>
          </w:tcPr>
          <w:p>
            <w:pPr>
              <w:pStyle w:val="Default"/>
              <w:suppressAutoHyphens/>
              <w:jc w:val="center"/>
              <w:rPr>
                <w:rFonts w:ascii="Calibri" w:hAnsi="Calibri"/>
                <w:bCs/>
              </w:rPr>
            </w:pPr>
            <w:r>
              <w:rPr>
                <w:rFonts w:ascii="Calibri" w:hAnsi="Calibri"/>
                <w:bCs/>
              </w:rPr>
              <w:t>A kapacitás igénybe vételi módjának megjelölése vagy alvállalkozóként történő megjelölés</w:t>
            </w:r>
          </w:p>
        </w:tc>
      </w:tr>
      <w:tr>
        <w:tc>
          <w:tcPr>
            <w:tcW w:w="1101" w:type="dxa"/>
            <w:vMerge/>
          </w:tcPr>
          <w:p>
            <w:pPr>
              <w:pStyle w:val="Default"/>
              <w:suppressAutoHyphens/>
              <w:jc w:val="center"/>
              <w:rPr>
                <w:rFonts w:ascii="Calibri" w:hAnsi="Calibri"/>
                <w:bCs/>
              </w:rPr>
            </w:pPr>
          </w:p>
        </w:tc>
        <w:tc>
          <w:tcPr>
            <w:tcW w:w="3824" w:type="dxa"/>
            <w:shd w:val="clear" w:color="auto" w:fill="auto"/>
            <w:vAlign w:val="center"/>
          </w:tcPr>
          <w:p>
            <w:pPr>
              <w:pStyle w:val="Default"/>
              <w:suppressAutoHyphens/>
              <w:jc w:val="center"/>
              <w:rPr>
                <w:rFonts w:ascii="Calibri" w:hAnsi="Calibri"/>
                <w:bCs/>
              </w:rPr>
            </w:pPr>
            <w:r>
              <w:rPr>
                <w:rFonts w:ascii="Calibri" w:hAnsi="Calibri"/>
                <w:bCs/>
              </w:rPr>
              <w:t>neve</w:t>
            </w:r>
          </w:p>
        </w:tc>
        <w:tc>
          <w:tcPr>
            <w:tcW w:w="1943" w:type="dxa"/>
            <w:shd w:val="clear" w:color="auto" w:fill="auto"/>
            <w:vAlign w:val="center"/>
          </w:tcPr>
          <w:p>
            <w:pPr>
              <w:pStyle w:val="Default"/>
              <w:suppressAutoHyphens/>
              <w:jc w:val="center"/>
              <w:rPr>
                <w:rFonts w:ascii="Calibri" w:hAnsi="Calibri"/>
                <w:bCs/>
              </w:rPr>
            </w:pPr>
            <w:r>
              <w:rPr>
                <w:rFonts w:ascii="Calibri" w:hAnsi="Calibri"/>
                <w:bCs/>
              </w:rPr>
              <w:t>székhelye (címe)</w:t>
            </w:r>
          </w:p>
        </w:tc>
        <w:tc>
          <w:tcPr>
            <w:tcW w:w="2760" w:type="dxa"/>
            <w:vMerge/>
            <w:shd w:val="clear" w:color="auto" w:fill="auto"/>
          </w:tcPr>
          <w:p>
            <w:pPr>
              <w:pStyle w:val="Default"/>
              <w:suppressAutoHyphens/>
              <w:jc w:val="center"/>
              <w:rPr>
                <w:rFonts w:ascii="Calibri" w:hAnsi="Calibri"/>
                <w:bCs/>
              </w:rPr>
            </w:pPr>
          </w:p>
        </w:tc>
      </w:tr>
      <w:tr>
        <w:tc>
          <w:tcPr>
            <w:tcW w:w="1101" w:type="dxa"/>
          </w:tcPr>
          <w:p>
            <w:pPr>
              <w:pStyle w:val="Default"/>
              <w:suppressAutoHyphens/>
              <w:rPr>
                <w:rFonts w:ascii="Calibri" w:hAnsi="Calibri"/>
              </w:rPr>
            </w:pPr>
            <w:r>
              <w:rPr>
                <w:rFonts w:ascii="Calibri" w:hAnsi="Calibri"/>
              </w:rPr>
              <w:t>1.</w:t>
            </w:r>
          </w:p>
        </w:tc>
        <w:tc>
          <w:tcPr>
            <w:tcW w:w="3824" w:type="dxa"/>
            <w:shd w:val="clear" w:color="auto" w:fill="auto"/>
          </w:tcPr>
          <w:p>
            <w:pPr>
              <w:pStyle w:val="Default"/>
              <w:suppressAutoHyphens/>
              <w:rPr>
                <w:rFonts w:ascii="Calibri" w:hAnsi="Calibri"/>
              </w:rPr>
            </w:pPr>
          </w:p>
        </w:tc>
        <w:tc>
          <w:tcPr>
            <w:tcW w:w="1943" w:type="dxa"/>
            <w:shd w:val="clear" w:color="auto" w:fill="auto"/>
          </w:tcPr>
          <w:p>
            <w:pPr>
              <w:pStyle w:val="Default"/>
              <w:suppressAutoHyphens/>
              <w:rPr>
                <w:rFonts w:ascii="Calibri" w:hAnsi="Calibri"/>
              </w:rPr>
            </w:pPr>
          </w:p>
        </w:tc>
        <w:tc>
          <w:tcPr>
            <w:tcW w:w="2760" w:type="dxa"/>
            <w:shd w:val="clear" w:color="auto" w:fill="auto"/>
          </w:tcPr>
          <w:p>
            <w:pPr>
              <w:pStyle w:val="Default"/>
              <w:suppressAutoHyphens/>
              <w:jc w:val="both"/>
              <w:rPr>
                <w:rFonts w:ascii="Calibri" w:hAnsi="Calibri"/>
              </w:rPr>
            </w:pPr>
          </w:p>
        </w:tc>
      </w:tr>
      <w:tr>
        <w:tc>
          <w:tcPr>
            <w:tcW w:w="1101" w:type="dxa"/>
          </w:tcPr>
          <w:p>
            <w:pPr>
              <w:pStyle w:val="Default"/>
              <w:suppressAutoHyphens/>
              <w:rPr>
                <w:rFonts w:ascii="Calibri" w:hAnsi="Calibri"/>
              </w:rPr>
            </w:pPr>
            <w:r>
              <w:rPr>
                <w:rFonts w:ascii="Calibri" w:hAnsi="Calibri"/>
              </w:rPr>
              <w:t>2.</w:t>
            </w:r>
          </w:p>
        </w:tc>
        <w:tc>
          <w:tcPr>
            <w:tcW w:w="3824" w:type="dxa"/>
            <w:shd w:val="clear" w:color="auto" w:fill="auto"/>
          </w:tcPr>
          <w:p>
            <w:pPr>
              <w:pStyle w:val="Default"/>
              <w:suppressAutoHyphens/>
              <w:rPr>
                <w:rFonts w:ascii="Calibri" w:hAnsi="Calibri"/>
              </w:rPr>
            </w:pPr>
          </w:p>
        </w:tc>
        <w:tc>
          <w:tcPr>
            <w:tcW w:w="1943" w:type="dxa"/>
            <w:shd w:val="clear" w:color="auto" w:fill="auto"/>
          </w:tcPr>
          <w:p>
            <w:pPr>
              <w:pStyle w:val="Default"/>
              <w:suppressAutoHyphens/>
              <w:rPr>
                <w:rFonts w:ascii="Calibri" w:hAnsi="Calibri"/>
              </w:rPr>
            </w:pPr>
          </w:p>
        </w:tc>
        <w:tc>
          <w:tcPr>
            <w:tcW w:w="2760" w:type="dxa"/>
            <w:shd w:val="clear" w:color="auto" w:fill="auto"/>
          </w:tcPr>
          <w:p>
            <w:pPr>
              <w:pStyle w:val="Default"/>
              <w:suppressAutoHyphens/>
              <w:jc w:val="both"/>
              <w:rPr>
                <w:rFonts w:ascii="Calibri" w:hAnsi="Calibri"/>
              </w:rPr>
            </w:pPr>
          </w:p>
        </w:tc>
      </w:tr>
      <w:tr>
        <w:tc>
          <w:tcPr>
            <w:tcW w:w="1101" w:type="dxa"/>
          </w:tcPr>
          <w:p>
            <w:pPr>
              <w:pStyle w:val="Default"/>
              <w:suppressAutoHyphens/>
              <w:rPr>
                <w:rFonts w:ascii="Calibri" w:hAnsi="Calibri"/>
              </w:rPr>
            </w:pPr>
            <w:r>
              <w:rPr>
                <w:rFonts w:ascii="Calibri" w:hAnsi="Calibri"/>
              </w:rPr>
              <w:t>3. (stb.)</w:t>
            </w:r>
          </w:p>
        </w:tc>
        <w:tc>
          <w:tcPr>
            <w:tcW w:w="3824" w:type="dxa"/>
            <w:shd w:val="clear" w:color="auto" w:fill="auto"/>
          </w:tcPr>
          <w:p>
            <w:pPr>
              <w:pStyle w:val="Default"/>
              <w:suppressAutoHyphens/>
              <w:rPr>
                <w:rFonts w:ascii="Calibri" w:hAnsi="Calibri"/>
              </w:rPr>
            </w:pPr>
          </w:p>
        </w:tc>
        <w:tc>
          <w:tcPr>
            <w:tcW w:w="1943" w:type="dxa"/>
            <w:shd w:val="clear" w:color="auto" w:fill="auto"/>
          </w:tcPr>
          <w:p>
            <w:pPr>
              <w:pStyle w:val="Default"/>
              <w:suppressAutoHyphens/>
              <w:rPr>
                <w:rFonts w:ascii="Calibri" w:hAnsi="Calibri"/>
              </w:rPr>
            </w:pPr>
          </w:p>
        </w:tc>
        <w:tc>
          <w:tcPr>
            <w:tcW w:w="2760" w:type="dxa"/>
            <w:shd w:val="clear" w:color="auto" w:fill="auto"/>
          </w:tcPr>
          <w:p>
            <w:pPr>
              <w:pStyle w:val="Default"/>
              <w:suppressAutoHyphens/>
              <w:jc w:val="both"/>
              <w:rPr>
                <w:rFonts w:ascii="Calibri" w:hAnsi="Calibri"/>
              </w:rPr>
            </w:pPr>
          </w:p>
        </w:tc>
      </w:tr>
    </w:tbl>
    <w:p>
      <w:pPr>
        <w:pStyle w:val="Default"/>
        <w:suppressAutoHyphens/>
        <w:rPr>
          <w:rFonts w:ascii="Calibri" w:hAnsi="Calibri"/>
        </w:rPr>
      </w:pPr>
    </w:p>
    <w:p>
      <w:pPr>
        <w:pStyle w:val="Default"/>
        <w:suppressAutoHyphens/>
        <w:jc w:val="both"/>
        <w:rPr>
          <w:rFonts w:ascii="Calibri" w:hAnsi="Calibri"/>
          <w:bCs/>
        </w:rPr>
      </w:pPr>
      <w:r>
        <w:rPr>
          <w:rFonts w:ascii="Calibri" w:hAnsi="Calibri"/>
          <w:bCs/>
        </w:rPr>
        <w:t xml:space="preserve">b) Az alább felsorolt személy(ek), illetőleg szervezet(ek) adatait olyan alkalmassági követelmény igazolásához vesszük igénybe, mely korábbi szállítások, szolgáltatások vagy építési beruházások teljesítésére vonatkozik, így a következők szerint nyilatkozom arról, hogy milyen módon vonjuk be a teljesítés során ezt a szervezetet (személyt), amely lehetővé teszi szakmai tapasztalatának felhasználását a szerződés teljesítése során: </w:t>
      </w:r>
    </w:p>
    <w:p>
      <w:pPr>
        <w:pStyle w:val="Default"/>
        <w:suppressAutoHyphens/>
        <w:jc w:val="both"/>
        <w:rPr>
          <w:rFonts w:ascii="Calibri" w:hAnsi="Calibri"/>
          <w:bCs/>
        </w:rPr>
      </w:pPr>
    </w:p>
    <w:p>
      <w:pPr>
        <w:pStyle w:val="Default"/>
        <w:suppressAutoHyphens/>
        <w:jc w:val="both"/>
        <w:rPr>
          <w:rFonts w:ascii="Calibri" w:hAnsi="Calibri"/>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00"/>
        <w:gridCol w:w="1974"/>
        <w:gridCol w:w="2553"/>
      </w:tblGrid>
      <w:tr>
        <w:tc>
          <w:tcPr>
            <w:tcW w:w="1101" w:type="dxa"/>
            <w:vMerge w:val="restart"/>
          </w:tcPr>
          <w:p>
            <w:pPr>
              <w:pStyle w:val="Default"/>
              <w:suppressAutoHyphens/>
              <w:jc w:val="center"/>
              <w:rPr>
                <w:rFonts w:ascii="Calibri" w:hAnsi="Calibri"/>
                <w:bCs/>
              </w:rPr>
            </w:pPr>
            <w:r>
              <w:rPr>
                <w:rFonts w:ascii="Calibri" w:hAnsi="Calibri"/>
                <w:bCs/>
              </w:rPr>
              <w:t>Sorszám</w:t>
            </w:r>
          </w:p>
        </w:tc>
        <w:tc>
          <w:tcPr>
            <w:tcW w:w="5974" w:type="dxa"/>
            <w:gridSpan w:val="2"/>
            <w:shd w:val="clear" w:color="auto" w:fill="auto"/>
            <w:vAlign w:val="center"/>
          </w:tcPr>
          <w:p>
            <w:pPr>
              <w:pStyle w:val="Default"/>
              <w:suppressAutoHyphens/>
              <w:jc w:val="center"/>
              <w:rPr>
                <w:rFonts w:ascii="Calibri" w:hAnsi="Calibri"/>
                <w:bCs/>
              </w:rPr>
            </w:pPr>
            <w:r>
              <w:rPr>
                <w:rFonts w:ascii="Calibri" w:hAnsi="Calibri"/>
                <w:bCs/>
              </w:rPr>
              <w:t>Kapacitást biztosító személy és/vagy szervezet</w:t>
            </w:r>
          </w:p>
        </w:tc>
        <w:tc>
          <w:tcPr>
            <w:tcW w:w="2553" w:type="dxa"/>
            <w:vMerge w:val="restart"/>
            <w:shd w:val="clear" w:color="auto" w:fill="auto"/>
            <w:vAlign w:val="center"/>
          </w:tcPr>
          <w:p>
            <w:pPr>
              <w:pStyle w:val="Default"/>
              <w:suppressAutoHyphens/>
              <w:jc w:val="center"/>
              <w:rPr>
                <w:rFonts w:ascii="Calibri" w:hAnsi="Calibri"/>
                <w:bCs/>
              </w:rPr>
            </w:pPr>
            <w:r>
              <w:rPr>
                <w:rFonts w:ascii="Calibri" w:hAnsi="Calibri"/>
                <w:bCs/>
              </w:rPr>
              <w:t>Bevonás módja a teljesítés során</w:t>
            </w:r>
          </w:p>
        </w:tc>
      </w:tr>
      <w:tr>
        <w:tc>
          <w:tcPr>
            <w:tcW w:w="1101" w:type="dxa"/>
            <w:vMerge/>
          </w:tcPr>
          <w:p>
            <w:pPr>
              <w:pStyle w:val="Default"/>
              <w:suppressAutoHyphens/>
              <w:jc w:val="center"/>
              <w:rPr>
                <w:rFonts w:ascii="Calibri" w:hAnsi="Calibri"/>
                <w:bCs/>
              </w:rPr>
            </w:pPr>
          </w:p>
        </w:tc>
        <w:tc>
          <w:tcPr>
            <w:tcW w:w="4000" w:type="dxa"/>
            <w:shd w:val="clear" w:color="auto" w:fill="auto"/>
            <w:vAlign w:val="center"/>
          </w:tcPr>
          <w:p>
            <w:pPr>
              <w:pStyle w:val="Default"/>
              <w:suppressAutoHyphens/>
              <w:jc w:val="center"/>
              <w:rPr>
                <w:rFonts w:ascii="Calibri" w:hAnsi="Calibri"/>
                <w:bCs/>
              </w:rPr>
            </w:pPr>
            <w:r>
              <w:rPr>
                <w:rFonts w:ascii="Calibri" w:hAnsi="Calibri"/>
                <w:bCs/>
              </w:rPr>
              <w:t>neve</w:t>
            </w:r>
          </w:p>
        </w:tc>
        <w:tc>
          <w:tcPr>
            <w:tcW w:w="1974" w:type="dxa"/>
            <w:shd w:val="clear" w:color="auto" w:fill="auto"/>
            <w:vAlign w:val="center"/>
          </w:tcPr>
          <w:p>
            <w:pPr>
              <w:pStyle w:val="Default"/>
              <w:suppressAutoHyphens/>
              <w:jc w:val="center"/>
              <w:rPr>
                <w:rFonts w:ascii="Calibri" w:hAnsi="Calibri"/>
                <w:bCs/>
              </w:rPr>
            </w:pPr>
            <w:r>
              <w:rPr>
                <w:rFonts w:ascii="Calibri" w:hAnsi="Calibri"/>
                <w:bCs/>
              </w:rPr>
              <w:t>székhelye (címe)</w:t>
            </w:r>
          </w:p>
        </w:tc>
        <w:tc>
          <w:tcPr>
            <w:tcW w:w="2553" w:type="dxa"/>
            <w:vMerge/>
            <w:shd w:val="clear" w:color="auto" w:fill="auto"/>
          </w:tcPr>
          <w:p>
            <w:pPr>
              <w:pStyle w:val="Default"/>
              <w:suppressAutoHyphens/>
              <w:jc w:val="center"/>
              <w:rPr>
                <w:rFonts w:ascii="Calibri" w:hAnsi="Calibri"/>
                <w:bCs/>
              </w:rPr>
            </w:pPr>
          </w:p>
        </w:tc>
      </w:tr>
      <w:tr>
        <w:tc>
          <w:tcPr>
            <w:tcW w:w="1101" w:type="dxa"/>
          </w:tcPr>
          <w:p>
            <w:pPr>
              <w:pStyle w:val="Default"/>
              <w:suppressAutoHyphens/>
              <w:rPr>
                <w:rFonts w:ascii="Calibri" w:hAnsi="Calibri"/>
              </w:rPr>
            </w:pPr>
            <w:r>
              <w:rPr>
                <w:rFonts w:ascii="Calibri" w:hAnsi="Calibri"/>
              </w:rPr>
              <w:t>1.</w:t>
            </w:r>
          </w:p>
        </w:tc>
        <w:tc>
          <w:tcPr>
            <w:tcW w:w="4000" w:type="dxa"/>
            <w:shd w:val="clear" w:color="auto" w:fill="auto"/>
          </w:tcPr>
          <w:p>
            <w:pPr>
              <w:pStyle w:val="Default"/>
              <w:suppressAutoHyphens/>
              <w:rPr>
                <w:rFonts w:ascii="Calibri" w:hAnsi="Calibri"/>
              </w:rPr>
            </w:pPr>
          </w:p>
        </w:tc>
        <w:tc>
          <w:tcPr>
            <w:tcW w:w="1974" w:type="dxa"/>
            <w:shd w:val="clear" w:color="auto" w:fill="auto"/>
          </w:tcPr>
          <w:p>
            <w:pPr>
              <w:pStyle w:val="Default"/>
              <w:suppressAutoHyphens/>
              <w:rPr>
                <w:rFonts w:ascii="Calibri" w:hAnsi="Calibri"/>
              </w:rPr>
            </w:pPr>
          </w:p>
        </w:tc>
        <w:tc>
          <w:tcPr>
            <w:tcW w:w="2553" w:type="dxa"/>
            <w:shd w:val="clear" w:color="auto" w:fill="auto"/>
          </w:tcPr>
          <w:p>
            <w:pPr>
              <w:pStyle w:val="Default"/>
              <w:suppressAutoHyphens/>
              <w:jc w:val="both"/>
              <w:rPr>
                <w:rFonts w:ascii="Calibri" w:hAnsi="Calibri"/>
              </w:rPr>
            </w:pPr>
          </w:p>
        </w:tc>
      </w:tr>
      <w:tr>
        <w:tc>
          <w:tcPr>
            <w:tcW w:w="1101" w:type="dxa"/>
          </w:tcPr>
          <w:p>
            <w:pPr>
              <w:pStyle w:val="Default"/>
              <w:suppressAutoHyphens/>
              <w:rPr>
                <w:rFonts w:ascii="Calibri" w:hAnsi="Calibri"/>
              </w:rPr>
            </w:pPr>
            <w:r>
              <w:rPr>
                <w:rFonts w:ascii="Calibri" w:hAnsi="Calibri"/>
              </w:rPr>
              <w:t>2.</w:t>
            </w:r>
          </w:p>
        </w:tc>
        <w:tc>
          <w:tcPr>
            <w:tcW w:w="4000" w:type="dxa"/>
            <w:shd w:val="clear" w:color="auto" w:fill="auto"/>
          </w:tcPr>
          <w:p>
            <w:pPr>
              <w:pStyle w:val="Default"/>
              <w:suppressAutoHyphens/>
              <w:rPr>
                <w:rFonts w:ascii="Calibri" w:hAnsi="Calibri"/>
              </w:rPr>
            </w:pPr>
          </w:p>
        </w:tc>
        <w:tc>
          <w:tcPr>
            <w:tcW w:w="1974" w:type="dxa"/>
            <w:shd w:val="clear" w:color="auto" w:fill="auto"/>
          </w:tcPr>
          <w:p>
            <w:pPr>
              <w:pStyle w:val="Default"/>
              <w:suppressAutoHyphens/>
              <w:rPr>
                <w:rFonts w:ascii="Calibri" w:hAnsi="Calibri"/>
              </w:rPr>
            </w:pPr>
          </w:p>
        </w:tc>
        <w:tc>
          <w:tcPr>
            <w:tcW w:w="2553" w:type="dxa"/>
            <w:shd w:val="clear" w:color="auto" w:fill="auto"/>
          </w:tcPr>
          <w:p>
            <w:pPr>
              <w:pStyle w:val="Default"/>
              <w:suppressAutoHyphens/>
              <w:jc w:val="both"/>
              <w:rPr>
                <w:rFonts w:ascii="Calibri" w:hAnsi="Calibri"/>
              </w:rPr>
            </w:pPr>
          </w:p>
        </w:tc>
      </w:tr>
      <w:tr>
        <w:tc>
          <w:tcPr>
            <w:tcW w:w="1101" w:type="dxa"/>
          </w:tcPr>
          <w:p>
            <w:pPr>
              <w:pStyle w:val="Default"/>
              <w:suppressAutoHyphens/>
              <w:rPr>
                <w:rFonts w:ascii="Calibri" w:hAnsi="Calibri"/>
              </w:rPr>
            </w:pPr>
            <w:r>
              <w:rPr>
                <w:rFonts w:ascii="Calibri" w:hAnsi="Calibri"/>
              </w:rPr>
              <w:t>3. (stb.)</w:t>
            </w:r>
          </w:p>
        </w:tc>
        <w:tc>
          <w:tcPr>
            <w:tcW w:w="4000" w:type="dxa"/>
            <w:shd w:val="clear" w:color="auto" w:fill="auto"/>
          </w:tcPr>
          <w:p>
            <w:pPr>
              <w:pStyle w:val="Default"/>
              <w:suppressAutoHyphens/>
              <w:rPr>
                <w:rFonts w:ascii="Calibri" w:hAnsi="Calibri"/>
              </w:rPr>
            </w:pPr>
          </w:p>
        </w:tc>
        <w:tc>
          <w:tcPr>
            <w:tcW w:w="1974" w:type="dxa"/>
            <w:shd w:val="clear" w:color="auto" w:fill="auto"/>
          </w:tcPr>
          <w:p>
            <w:pPr>
              <w:pStyle w:val="Default"/>
              <w:suppressAutoHyphens/>
              <w:rPr>
                <w:rFonts w:ascii="Calibri" w:hAnsi="Calibri"/>
              </w:rPr>
            </w:pPr>
          </w:p>
        </w:tc>
        <w:tc>
          <w:tcPr>
            <w:tcW w:w="2553" w:type="dxa"/>
            <w:shd w:val="clear" w:color="auto" w:fill="auto"/>
          </w:tcPr>
          <w:p>
            <w:pPr>
              <w:pStyle w:val="Default"/>
              <w:suppressAutoHyphens/>
              <w:jc w:val="both"/>
              <w:rPr>
                <w:rFonts w:ascii="Calibri" w:hAnsi="Calibri"/>
              </w:rPr>
            </w:pPr>
          </w:p>
        </w:tc>
      </w:tr>
    </w:tbl>
    <w:p>
      <w:pPr>
        <w:suppressAutoHyphens/>
        <w:jc w:val="both"/>
        <w:rPr>
          <w:rFonts w:ascii="Calibri" w:hAnsi="Calibri"/>
          <w:bCs/>
        </w:rPr>
      </w:pPr>
    </w:p>
    <w:p>
      <w:pPr>
        <w:suppressAutoHyphens/>
        <w:jc w:val="both"/>
        <w:rPr>
          <w:rFonts w:ascii="Calibri" w:hAnsi="Calibri"/>
          <w:bCs/>
        </w:rPr>
      </w:pPr>
      <w:r>
        <w:rPr>
          <w:rFonts w:ascii="Calibri" w:hAnsi="Calibri"/>
          <w:bCs/>
        </w:rPr>
        <w:t xml:space="preserve">c) Az alább felsorolt személy(ek), illetőleg szervezet(ek) a gazdasági és pénzügyi alkalmasság igazolásában vesznek részt oly módon, hogy fizetésképtelenségünk esetére kezességet vállal(nak) az ajánlatkérő mindazon kárának megtérítésére, amely az ajánlatkérőt a teljesítésünk elmaradásával vagy hibás teljesítésünkkel összefüggésben érte, és amely más biztosítékok érvényesítésével nem térült meg. </w:t>
      </w:r>
    </w:p>
    <w:p>
      <w:pPr>
        <w:suppressAutoHyphens/>
        <w:jc w:val="both"/>
        <w:rPr>
          <w:rFonts w:ascii="Calibri" w:hAnsi="Calibri"/>
          <w:bCs/>
        </w:rPr>
      </w:pPr>
    </w:p>
    <w:p>
      <w:pPr>
        <w:suppressAutoHyphens/>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9"/>
        <w:gridCol w:w="2708"/>
      </w:tblGrid>
      <w:tr>
        <w:tc>
          <w:tcPr>
            <w:tcW w:w="1101" w:type="dxa"/>
            <w:vMerge w:val="restart"/>
          </w:tcPr>
          <w:p>
            <w:pPr>
              <w:suppressAutoHyphens/>
              <w:jc w:val="center"/>
              <w:rPr>
                <w:rFonts w:ascii="Calibri" w:hAnsi="Calibri"/>
                <w:bCs/>
              </w:rPr>
            </w:pPr>
            <w:r>
              <w:rPr>
                <w:rFonts w:ascii="Calibri" w:hAnsi="Calibri"/>
                <w:bCs/>
              </w:rPr>
              <w:t>Sorszám</w:t>
            </w:r>
          </w:p>
        </w:tc>
        <w:tc>
          <w:tcPr>
            <w:tcW w:w="8527" w:type="dxa"/>
            <w:gridSpan w:val="2"/>
            <w:shd w:val="clear" w:color="auto" w:fill="auto"/>
          </w:tcPr>
          <w:p>
            <w:pPr>
              <w:suppressAutoHyphens/>
              <w:jc w:val="center"/>
              <w:rPr>
                <w:rFonts w:ascii="Calibri" w:hAnsi="Calibri"/>
                <w:bCs/>
              </w:rPr>
            </w:pPr>
            <w:r>
              <w:rPr>
                <w:rFonts w:ascii="Calibri" w:hAnsi="Calibri"/>
                <w:bCs/>
              </w:rPr>
              <w:t>A Kbt. 65.§ (8) bekezdés szerint kezességet vállaló személy és/vagy szervezet</w:t>
            </w:r>
          </w:p>
        </w:tc>
      </w:tr>
      <w:tr>
        <w:tc>
          <w:tcPr>
            <w:tcW w:w="1101" w:type="dxa"/>
            <w:vMerge/>
          </w:tcPr>
          <w:p>
            <w:pPr>
              <w:suppressAutoHyphens/>
              <w:jc w:val="center"/>
              <w:rPr>
                <w:rFonts w:ascii="Calibri" w:hAnsi="Calibri"/>
                <w:bCs/>
              </w:rPr>
            </w:pPr>
          </w:p>
        </w:tc>
        <w:tc>
          <w:tcPr>
            <w:tcW w:w="5819" w:type="dxa"/>
            <w:shd w:val="clear" w:color="auto" w:fill="auto"/>
          </w:tcPr>
          <w:p>
            <w:pPr>
              <w:suppressAutoHyphens/>
              <w:jc w:val="center"/>
              <w:rPr>
                <w:rFonts w:ascii="Calibri" w:hAnsi="Calibri"/>
                <w:bCs/>
              </w:rPr>
            </w:pPr>
            <w:r>
              <w:rPr>
                <w:rFonts w:ascii="Calibri" w:hAnsi="Calibri"/>
                <w:bCs/>
              </w:rPr>
              <w:t>neve</w:t>
            </w:r>
          </w:p>
        </w:tc>
        <w:tc>
          <w:tcPr>
            <w:tcW w:w="2708" w:type="dxa"/>
            <w:shd w:val="clear" w:color="auto" w:fill="auto"/>
          </w:tcPr>
          <w:p>
            <w:pPr>
              <w:suppressAutoHyphens/>
              <w:jc w:val="center"/>
              <w:rPr>
                <w:rFonts w:ascii="Calibri" w:hAnsi="Calibri"/>
                <w:bCs/>
              </w:rPr>
            </w:pPr>
            <w:r>
              <w:rPr>
                <w:rFonts w:ascii="Calibri" w:hAnsi="Calibri"/>
                <w:bCs/>
              </w:rPr>
              <w:t>székhelye (címe)</w:t>
            </w:r>
          </w:p>
        </w:tc>
      </w:tr>
      <w:tr>
        <w:tc>
          <w:tcPr>
            <w:tcW w:w="1101" w:type="dxa"/>
          </w:tcPr>
          <w:p>
            <w:pPr>
              <w:suppressAutoHyphens/>
              <w:jc w:val="both"/>
              <w:rPr>
                <w:rFonts w:ascii="Calibri" w:hAnsi="Calibri"/>
                <w:bCs/>
              </w:rPr>
            </w:pPr>
            <w:r>
              <w:rPr>
                <w:rFonts w:ascii="Calibri" w:hAnsi="Calibri"/>
                <w:bCs/>
              </w:rPr>
              <w:t>1.</w:t>
            </w:r>
          </w:p>
        </w:tc>
        <w:tc>
          <w:tcPr>
            <w:tcW w:w="5819" w:type="dxa"/>
            <w:shd w:val="clear" w:color="auto" w:fill="auto"/>
          </w:tcPr>
          <w:p>
            <w:pPr>
              <w:suppressAutoHyphens/>
              <w:jc w:val="both"/>
              <w:rPr>
                <w:rFonts w:ascii="Calibri" w:hAnsi="Calibri"/>
                <w:bCs/>
              </w:rPr>
            </w:pPr>
          </w:p>
        </w:tc>
        <w:tc>
          <w:tcPr>
            <w:tcW w:w="2708" w:type="dxa"/>
            <w:shd w:val="clear" w:color="auto" w:fill="auto"/>
          </w:tcPr>
          <w:p>
            <w:pPr>
              <w:suppressAutoHyphens/>
              <w:jc w:val="both"/>
              <w:rPr>
                <w:rFonts w:ascii="Calibri" w:hAnsi="Calibri"/>
                <w:bCs/>
              </w:rPr>
            </w:pPr>
          </w:p>
        </w:tc>
      </w:tr>
      <w:tr>
        <w:tc>
          <w:tcPr>
            <w:tcW w:w="1101" w:type="dxa"/>
          </w:tcPr>
          <w:p>
            <w:pPr>
              <w:suppressAutoHyphens/>
              <w:jc w:val="both"/>
              <w:rPr>
                <w:rFonts w:ascii="Calibri" w:hAnsi="Calibri"/>
                <w:bCs/>
              </w:rPr>
            </w:pPr>
            <w:r>
              <w:rPr>
                <w:rFonts w:ascii="Calibri" w:hAnsi="Calibri"/>
                <w:bCs/>
              </w:rPr>
              <w:t>2.</w:t>
            </w:r>
          </w:p>
        </w:tc>
        <w:tc>
          <w:tcPr>
            <w:tcW w:w="5819" w:type="dxa"/>
            <w:shd w:val="clear" w:color="auto" w:fill="auto"/>
          </w:tcPr>
          <w:p>
            <w:pPr>
              <w:suppressAutoHyphens/>
              <w:jc w:val="both"/>
              <w:rPr>
                <w:rFonts w:ascii="Calibri" w:hAnsi="Calibri"/>
                <w:bCs/>
              </w:rPr>
            </w:pPr>
          </w:p>
        </w:tc>
        <w:tc>
          <w:tcPr>
            <w:tcW w:w="2708" w:type="dxa"/>
            <w:shd w:val="clear" w:color="auto" w:fill="auto"/>
          </w:tcPr>
          <w:p>
            <w:pPr>
              <w:suppressAutoHyphens/>
              <w:jc w:val="both"/>
              <w:rPr>
                <w:rFonts w:ascii="Calibri" w:hAnsi="Calibri"/>
                <w:bCs/>
              </w:rPr>
            </w:pPr>
          </w:p>
        </w:tc>
      </w:tr>
      <w:tr>
        <w:tc>
          <w:tcPr>
            <w:tcW w:w="1101" w:type="dxa"/>
          </w:tcPr>
          <w:p>
            <w:pPr>
              <w:suppressAutoHyphens/>
              <w:jc w:val="both"/>
              <w:rPr>
                <w:rFonts w:ascii="Calibri" w:hAnsi="Calibri"/>
                <w:bCs/>
              </w:rPr>
            </w:pPr>
            <w:r>
              <w:rPr>
                <w:rFonts w:ascii="Calibri" w:hAnsi="Calibri"/>
                <w:bCs/>
              </w:rPr>
              <w:t>3. (stb.)</w:t>
            </w:r>
          </w:p>
        </w:tc>
        <w:tc>
          <w:tcPr>
            <w:tcW w:w="5819" w:type="dxa"/>
            <w:shd w:val="clear" w:color="auto" w:fill="auto"/>
          </w:tcPr>
          <w:p>
            <w:pPr>
              <w:suppressAutoHyphens/>
              <w:jc w:val="both"/>
              <w:rPr>
                <w:rFonts w:ascii="Calibri" w:hAnsi="Calibri"/>
                <w:bCs/>
              </w:rPr>
            </w:pPr>
          </w:p>
        </w:tc>
        <w:tc>
          <w:tcPr>
            <w:tcW w:w="2708" w:type="dxa"/>
            <w:shd w:val="clear" w:color="auto" w:fill="auto"/>
          </w:tcPr>
          <w:p>
            <w:pPr>
              <w:suppressAutoHyphens/>
              <w:jc w:val="both"/>
              <w:rPr>
                <w:rFonts w:ascii="Calibri" w:hAnsi="Calibri"/>
                <w:bCs/>
              </w:rPr>
            </w:pPr>
          </w:p>
        </w:tc>
      </w:tr>
    </w:tbl>
    <w:p>
      <w:pPr>
        <w:suppressAutoHyphens/>
        <w:jc w:val="both"/>
        <w:rPr>
          <w:rFonts w:ascii="Calibri" w:hAnsi="Calibri"/>
          <w:bCs/>
        </w:rPr>
      </w:pPr>
    </w:p>
    <w:p>
      <w:pPr>
        <w:suppressAutoHyphens/>
        <w:jc w:val="both"/>
        <w:rPr>
          <w:rFonts w:ascii="Calibri" w:hAnsi="Calibri"/>
          <w:bCs/>
        </w:rPr>
      </w:pPr>
    </w:p>
    <w:p>
      <w:pPr>
        <w:suppressAutoHyphens/>
        <w:jc w:val="both"/>
        <w:rPr>
          <w:rFonts w:ascii="Calibri" w:hAnsi="Calibri"/>
          <w:bCs/>
        </w:rPr>
      </w:pPr>
    </w:p>
    <w:p>
      <w:pPr>
        <w:suppressAutoHyphens/>
        <w:jc w:val="both"/>
        <w:rPr>
          <w:rFonts w:ascii="Calibri" w:hAnsi="Calibri"/>
          <w:bCs/>
        </w:rPr>
      </w:pPr>
      <w:r>
        <w:rPr>
          <w:rFonts w:ascii="Calibri" w:hAnsi="Calibri"/>
          <w:bCs/>
        </w:rPr>
        <w:t>........................................., 2018. év ..................... hó ........ nap</w:t>
      </w:r>
    </w:p>
    <w:p>
      <w:pPr>
        <w:suppressAutoHyphens/>
        <w:jc w:val="both"/>
        <w:rPr>
          <w:rFonts w:ascii="Calibri" w:hAnsi="Calibri"/>
          <w:bCs/>
        </w:rPr>
      </w:pPr>
    </w:p>
    <w:p>
      <w:pPr>
        <w:suppressAutoHyphens/>
        <w:jc w:val="both"/>
        <w:rPr>
          <w:rFonts w:ascii="Calibri" w:hAnsi="Calibri"/>
          <w:bCs/>
        </w:rPr>
      </w:pPr>
    </w:p>
    <w:p>
      <w:pPr>
        <w:suppressAutoHyphens/>
        <w:jc w:val="right"/>
        <w:rPr>
          <w:rFonts w:ascii="Calibri" w:hAnsi="Calibri"/>
          <w:bCs/>
        </w:rPr>
      </w:pPr>
      <w:r>
        <w:rPr>
          <w:rFonts w:ascii="Calibri" w:hAnsi="Calibri"/>
          <w:bCs/>
        </w:rPr>
        <w:tab/>
        <w:t>……………………………………….</w:t>
      </w:r>
    </w:p>
    <w:p>
      <w:pPr>
        <w:suppressAutoHyphens/>
        <w:jc w:val="both"/>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cégszerű aláírás</w:t>
      </w:r>
    </w:p>
    <w:p>
      <w:pPr>
        <w:suppressAutoHyphens/>
        <w:jc w:val="both"/>
        <w:rPr>
          <w:rFonts w:ascii="Calibri" w:hAnsi="Calibri"/>
          <w:bCs/>
        </w:rPr>
      </w:pPr>
    </w:p>
    <w:p>
      <w:pPr>
        <w:suppressAutoHyphens/>
        <w:jc w:val="both"/>
        <w:rPr>
          <w:rFonts w:ascii="Calibri" w:hAnsi="Calibri"/>
          <w:bCs/>
        </w:rPr>
      </w:pPr>
    </w:p>
    <w:p>
      <w:pPr>
        <w:suppressAutoHyphens/>
        <w:jc w:val="both"/>
        <w:rPr>
          <w:rFonts w:ascii="Calibri" w:hAnsi="Calibri"/>
          <w:bCs/>
        </w:rPr>
      </w:pPr>
      <w:r>
        <w:rPr>
          <w:rFonts w:ascii="Calibri" w:hAnsi="Calibri"/>
          <w:bCs/>
        </w:rPr>
        <w:t xml:space="preserve">A nyilatkozatot akkor is csatolni kell az ajánlatban, ha az ajánlattevő az előírt alkalmassági követelmény(ek)nek nem kíván más személy és/vagy szervezet kapacitására támaszkodva megfelelni, ebben az esetben mind a négy táblázatot át kell húzni. </w:t>
      </w:r>
    </w:p>
    <w:p>
      <w:pPr>
        <w:suppressAutoHyphens/>
        <w:jc w:val="both"/>
        <w:rPr>
          <w:rFonts w:ascii="Calibri" w:hAnsi="Calibri"/>
          <w:bCs/>
        </w:rPr>
      </w:pPr>
    </w:p>
    <w:p>
      <w:pPr>
        <w:suppressAutoHyphens/>
        <w:jc w:val="both"/>
        <w:rPr>
          <w:rFonts w:ascii="Calibri" w:hAnsi="Calibri"/>
          <w:bCs/>
        </w:rPr>
      </w:pPr>
      <w:r>
        <w:rPr>
          <w:rFonts w:ascii="Calibri" w:hAnsi="Calibri"/>
          <w:bCs/>
        </w:rPr>
        <w:t>Ha az ajánlattevő a fenti a), b), c) módozatok valamelyikével - vagy egyszerre többel is - élni kíván, a táblázatokat értelemszerűen ki kell tölteni, a nem használt táblázato(ka)t pedig át kell húzni.</w:t>
      </w:r>
    </w:p>
    <w:p>
      <w:pPr>
        <w:suppressAutoHyphens/>
        <w:jc w:val="both"/>
        <w:rPr>
          <w:rFonts w:ascii="Calibri" w:hAnsi="Calibri"/>
          <w:bCs/>
        </w:rPr>
      </w:pPr>
    </w:p>
    <w:p>
      <w:pPr>
        <w:suppressAutoHyphens/>
        <w:jc w:val="both"/>
        <w:rPr>
          <w:rFonts w:ascii="Calibri" w:hAnsi="Calibri"/>
          <w:bCs/>
        </w:rPr>
      </w:pPr>
      <w:r>
        <w:rPr>
          <w:rFonts w:ascii="Calibri" w:hAnsi="Calibri"/>
          <w:bCs/>
        </w:rPr>
        <w:t>Felhívjuk az ajánlattevők figyelmét, hogy az első táblázatban megadott személyeket, illetőleg szervezeteket az utána következő, a), b), c) pontok szerinti táblázatok valamelyikében el kell helyezni.</w:t>
      </w:r>
    </w:p>
    <w:p>
      <w:pPr>
        <w:suppressAutoHyphens/>
        <w:jc w:val="both"/>
        <w:rPr>
          <w:rFonts w:ascii="Calibri" w:hAnsi="Calibri"/>
          <w:bCs/>
        </w:rPr>
      </w:pPr>
    </w:p>
    <w:p>
      <w:pPr>
        <w:suppressAutoHyphens/>
        <w:jc w:val="both"/>
        <w:rPr>
          <w:rFonts w:ascii="Calibri" w:hAnsi="Calibri"/>
          <w:bCs/>
        </w:rPr>
      </w:pPr>
      <w:r>
        <w:rPr>
          <w:rFonts w:ascii="Calibri" w:hAnsi="Calibri"/>
          <w:bCs/>
        </w:rPr>
        <w:t xml:space="preserve">Az a), b) vagy c) pontban felsorolt cég köteles nyilatkozni, hogy a szerződés teljesítéséhez szükséges erőforrások rendelkezésre állnak majd a szerződés teljesítésének időtartama alatt. </w:t>
      </w:r>
    </w:p>
    <w:p>
      <w:pPr>
        <w:jc w:val="center"/>
        <w:rPr>
          <w:rFonts w:ascii="Calibri" w:hAnsi="Calibri"/>
        </w:rPr>
      </w:pPr>
      <w:r>
        <w:rPr>
          <w:rFonts w:ascii="Calibri" w:hAnsi="Calibri"/>
        </w:rPr>
        <w:br w:type="page"/>
      </w:r>
    </w:p>
    <w:p>
      <w:pPr>
        <w:ind w:left="4248" w:firstLine="708"/>
        <w:jc w:val="both"/>
        <w:rPr>
          <w:rFonts w:ascii="Calibri" w:hAnsi="Calibri"/>
          <w:color w:val="000000"/>
          <w:sz w:val="22"/>
          <w:szCs w:val="22"/>
        </w:rPr>
      </w:pPr>
    </w:p>
    <w:p/>
    <w:p>
      <w:pPr>
        <w:jc w:val="center"/>
        <w:rPr>
          <w:rFonts w:asciiTheme="minorHAnsi" w:hAnsiTheme="minorHAnsi" w:cs="Garamond,Bold"/>
          <w:b/>
          <w:bCs/>
        </w:rPr>
      </w:pPr>
      <w:r>
        <w:rPr>
          <w:rFonts w:asciiTheme="minorHAnsi" w:hAnsiTheme="minorHAnsi" w:cs="Garamond,Bold"/>
          <w:b/>
          <w:bCs/>
        </w:rPr>
        <w:t>ÁTLÁTHATÓSÁGI NYILATKOZAT</w:t>
      </w:r>
    </w:p>
    <w:p>
      <w:pPr>
        <w:jc w:val="center"/>
        <w:rPr>
          <w:rFonts w:asciiTheme="minorHAnsi" w:hAnsiTheme="minorHAnsi" w:cs="Garamond"/>
        </w:rPr>
      </w:pPr>
      <w:r>
        <w:rPr>
          <w:rFonts w:asciiTheme="minorHAnsi" w:hAnsiTheme="minorHAnsi" w:cs="Garamond"/>
        </w:rPr>
        <w:t>a nemzeti vagyonról szóló 2011. évi CXCVI. tv. (Nvtv.) 3. § (1) bek. 1. b) pontjában</w:t>
      </w:r>
    </w:p>
    <w:p>
      <w:pPr>
        <w:jc w:val="center"/>
        <w:rPr>
          <w:rFonts w:asciiTheme="minorHAnsi" w:hAnsiTheme="minorHAnsi" w:cs="Garamond"/>
        </w:rPr>
      </w:pPr>
      <w:r>
        <w:rPr>
          <w:rFonts w:asciiTheme="minorHAnsi" w:hAnsiTheme="minorHAnsi" w:cs="Garamond"/>
        </w:rPr>
        <w:t>meghatározott</w:t>
      </w:r>
    </w:p>
    <w:p>
      <w:pPr>
        <w:rPr>
          <w:rFonts w:asciiTheme="minorHAnsi" w:hAnsiTheme="minorHAnsi" w:cs="Garamond"/>
        </w:rPr>
      </w:pPr>
    </w:p>
    <w:p>
      <w:pPr>
        <w:spacing w:after="120"/>
        <w:jc w:val="center"/>
        <w:rPr>
          <w:rFonts w:asciiTheme="minorHAnsi" w:hAnsiTheme="minorHAnsi" w:cs="Garamond,Bold"/>
          <w:b/>
          <w:bCs/>
        </w:rPr>
      </w:pPr>
      <w:r>
        <w:rPr>
          <w:rFonts w:asciiTheme="minorHAnsi" w:hAnsiTheme="minorHAnsi" w:cs="Garamond,Bold"/>
          <w:b/>
          <w:bCs/>
        </w:rPr>
        <w:t>BELFÖLDI VAGY KÜLFÖLDI JOGI SZEMÉLY, VAGY</w:t>
      </w:r>
    </w:p>
    <w:p>
      <w:pPr>
        <w:spacing w:after="120"/>
        <w:jc w:val="center"/>
        <w:rPr>
          <w:rFonts w:asciiTheme="minorHAnsi" w:hAnsiTheme="minorHAnsi" w:cs="Garamond,Bold"/>
          <w:b/>
          <w:bCs/>
        </w:rPr>
      </w:pPr>
      <w:r>
        <w:rPr>
          <w:rFonts w:asciiTheme="minorHAnsi" w:hAnsiTheme="minorHAnsi" w:cs="Garamond,Bold"/>
          <w:b/>
          <w:bCs/>
        </w:rPr>
        <w:t>JOGI SZEMÉLYISÉGGEL NEM RENDELKEZŐ GAZDÁLKODÓ SZERVEZET</w:t>
      </w:r>
      <w:r>
        <w:rPr>
          <w:rStyle w:val="Lbjegyzet-hivatkozs"/>
          <w:rFonts w:asciiTheme="minorHAnsi" w:hAnsiTheme="minorHAnsi" w:cs="Garamond,Bold"/>
          <w:b/>
          <w:bCs/>
        </w:rPr>
        <w:footnoteReference w:id="1"/>
      </w:r>
      <w:r>
        <w:rPr>
          <w:rFonts w:asciiTheme="minorHAnsi" w:hAnsiTheme="minorHAnsi" w:cs="Garamond,Bold"/>
          <w:b/>
          <w:bCs/>
        </w:rPr>
        <w:t xml:space="preserve"> RÉSZÉRE</w:t>
      </w:r>
    </w:p>
    <w:p>
      <w:pPr>
        <w:jc w:val="center"/>
        <w:rPr>
          <w:rFonts w:asciiTheme="minorHAnsi" w:hAnsiTheme="minorHAnsi" w:cs="Garamond"/>
        </w:rPr>
      </w:pPr>
      <w:r>
        <w:rPr>
          <w:rFonts w:asciiTheme="minorHAnsi" w:hAnsiTheme="minorHAnsi" w:cs="Garamond"/>
        </w:rPr>
        <w:t>az államháztartásról szóló 2011. évi CXCV. tv. (Áht.) 41. § (6) bekezdésében előírt kötelezettség teljesítéséhez.</w:t>
      </w:r>
    </w:p>
    <w:p>
      <w:pPr>
        <w:jc w:val="center"/>
        <w:rPr>
          <w:rFonts w:asciiTheme="minorHAnsi" w:hAnsiTheme="minorHAnsi" w:cs="Garamond"/>
        </w:rPr>
      </w:pPr>
      <w:r>
        <w:rPr>
          <w:rFonts w:ascii="Calibri" w:hAnsi="Calibri"/>
          <w:b/>
        </w:rPr>
        <w:t>TÖBB RÉSZRE TÖRTÉNŐ AJÁNLATTÉTEL ESETÉN A JELEN NYILATKOZATOT RÉSZENKÉNT KÉRJÜK KITÖLTENI!</w:t>
      </w:r>
    </w:p>
    <w:p>
      <w:pPr>
        <w:jc w:val="center"/>
        <w:rPr>
          <w:rFonts w:asciiTheme="minorHAnsi" w:hAnsiTheme="minorHAnsi" w:cs="Garamond"/>
        </w:rPr>
      </w:pPr>
    </w:p>
    <w:p>
      <w:pPr>
        <w:jc w:val="center"/>
        <w:rPr>
          <w:rFonts w:asciiTheme="minorHAnsi" w:hAnsiTheme="minorHAnsi" w:cs="Garamond"/>
        </w:rPr>
      </w:pPr>
    </w:p>
    <w:p>
      <w:pPr>
        <w:tabs>
          <w:tab w:val="left" w:pos="567"/>
          <w:tab w:val="left" w:pos="3119"/>
        </w:tabs>
        <w:rPr>
          <w:rFonts w:asciiTheme="minorHAnsi" w:hAnsiTheme="minorHAnsi" w:cs="Garamond"/>
        </w:rPr>
      </w:pPr>
      <w:r>
        <w:rPr>
          <w:rFonts w:asciiTheme="minorHAnsi" w:hAnsiTheme="minorHAnsi" w:cs="Garamond"/>
        </w:rPr>
        <w:t>Alulírott</w:t>
      </w:r>
    </w:p>
    <w:p>
      <w:pPr>
        <w:tabs>
          <w:tab w:val="left" w:pos="567"/>
          <w:tab w:val="left" w:pos="3119"/>
        </w:tabs>
        <w:rPr>
          <w:rFonts w:asciiTheme="minorHAnsi" w:hAnsiTheme="minorHAnsi" w:cs="Garamond"/>
        </w:rPr>
      </w:pPr>
      <w:r>
        <w:rPr>
          <w:rFonts w:asciiTheme="minorHAnsi" w:hAnsiTheme="minorHAnsi" w:cs="Garamond"/>
        </w:rPr>
        <w:tab/>
        <w:t>Név:</w:t>
      </w:r>
    </w:p>
    <w:p>
      <w:pPr>
        <w:tabs>
          <w:tab w:val="left" w:pos="567"/>
          <w:tab w:val="left" w:pos="3119"/>
        </w:tabs>
        <w:rPr>
          <w:rFonts w:asciiTheme="minorHAnsi" w:hAnsiTheme="minorHAnsi" w:cs="Garamond"/>
        </w:rPr>
      </w:pPr>
      <w:r>
        <w:rPr>
          <w:rFonts w:asciiTheme="minorHAnsi" w:hAnsiTheme="minorHAnsi" w:cs="Garamond"/>
        </w:rPr>
        <w:tab/>
        <w:t>születéskori név:</w:t>
      </w:r>
    </w:p>
    <w:p>
      <w:pPr>
        <w:tabs>
          <w:tab w:val="left" w:pos="567"/>
          <w:tab w:val="left" w:pos="3119"/>
        </w:tabs>
        <w:rPr>
          <w:rFonts w:asciiTheme="minorHAnsi" w:hAnsiTheme="minorHAnsi" w:cs="Garamond"/>
        </w:rPr>
      </w:pPr>
      <w:r>
        <w:rPr>
          <w:rFonts w:asciiTheme="minorHAnsi" w:hAnsiTheme="minorHAnsi" w:cs="Garamond"/>
        </w:rPr>
        <w:tab/>
        <w:t>anyja neve:</w:t>
      </w:r>
    </w:p>
    <w:p>
      <w:pPr>
        <w:tabs>
          <w:tab w:val="left" w:pos="567"/>
          <w:tab w:val="left" w:pos="3119"/>
        </w:tabs>
        <w:rPr>
          <w:rFonts w:asciiTheme="minorHAnsi" w:hAnsiTheme="minorHAnsi" w:cs="Garamond"/>
        </w:rPr>
      </w:pPr>
      <w:r>
        <w:rPr>
          <w:rFonts w:asciiTheme="minorHAnsi" w:hAnsiTheme="minorHAnsi" w:cs="Garamond"/>
        </w:rPr>
        <w:tab/>
        <w:t>születési helye, ideje:</w:t>
      </w:r>
    </w:p>
    <w:p>
      <w:pPr>
        <w:tabs>
          <w:tab w:val="left" w:pos="567"/>
          <w:tab w:val="left" w:pos="3119"/>
        </w:tabs>
        <w:spacing w:before="120" w:after="120"/>
        <w:rPr>
          <w:rFonts w:asciiTheme="minorHAnsi" w:hAnsiTheme="minorHAnsi" w:cs="Garamond"/>
        </w:rPr>
      </w:pPr>
      <w:r>
        <w:rPr>
          <w:rFonts w:asciiTheme="minorHAnsi" w:hAnsiTheme="minorHAnsi" w:cs="Garamond"/>
        </w:rPr>
        <w:t>mint a</w:t>
      </w:r>
    </w:p>
    <w:p>
      <w:pPr>
        <w:tabs>
          <w:tab w:val="left" w:pos="567"/>
          <w:tab w:val="left" w:pos="3119"/>
        </w:tabs>
        <w:rPr>
          <w:rFonts w:asciiTheme="minorHAnsi" w:hAnsiTheme="minorHAnsi" w:cs="Garamond"/>
        </w:rPr>
      </w:pPr>
      <w:r>
        <w:rPr>
          <w:rFonts w:asciiTheme="minorHAnsi" w:hAnsiTheme="minorHAnsi" w:cs="Garamond"/>
        </w:rPr>
        <w:tab/>
        <w:t>szervezet neve:</w:t>
      </w:r>
    </w:p>
    <w:p>
      <w:pPr>
        <w:tabs>
          <w:tab w:val="left" w:pos="567"/>
          <w:tab w:val="left" w:pos="3119"/>
        </w:tabs>
        <w:rPr>
          <w:rFonts w:asciiTheme="minorHAnsi" w:hAnsiTheme="minorHAnsi" w:cs="Garamond"/>
        </w:rPr>
      </w:pPr>
      <w:r>
        <w:rPr>
          <w:rFonts w:asciiTheme="minorHAnsi" w:hAnsiTheme="minorHAnsi" w:cs="Garamond"/>
        </w:rPr>
        <w:tab/>
        <w:t>székhelye:</w:t>
      </w:r>
    </w:p>
    <w:p>
      <w:pPr>
        <w:tabs>
          <w:tab w:val="left" w:pos="567"/>
          <w:tab w:val="left" w:pos="3119"/>
        </w:tabs>
        <w:rPr>
          <w:rFonts w:asciiTheme="minorHAnsi" w:hAnsiTheme="minorHAnsi" w:cs="Garamond"/>
        </w:rPr>
      </w:pPr>
      <w:r>
        <w:rPr>
          <w:rFonts w:asciiTheme="minorHAnsi" w:hAnsiTheme="minorHAnsi" w:cs="Garamond"/>
        </w:rPr>
        <w:tab/>
        <w:t>adószáma:</w:t>
      </w:r>
    </w:p>
    <w:p>
      <w:pPr>
        <w:tabs>
          <w:tab w:val="left" w:pos="567"/>
          <w:tab w:val="left" w:pos="3119"/>
        </w:tabs>
        <w:rPr>
          <w:rFonts w:asciiTheme="minorHAnsi" w:hAnsiTheme="minorHAnsi" w:cs="Garamond"/>
        </w:rPr>
      </w:pPr>
      <w:r>
        <w:rPr>
          <w:rFonts w:asciiTheme="minorHAnsi" w:hAnsiTheme="minorHAnsi" w:cs="Garamond"/>
        </w:rPr>
        <w:tab/>
        <w:t>cégjegyzékszám / nyilvántartásba vételi száma:</w:t>
      </w:r>
    </w:p>
    <w:p>
      <w:pPr>
        <w:tabs>
          <w:tab w:val="left" w:pos="567"/>
          <w:tab w:val="left" w:pos="3119"/>
        </w:tabs>
        <w:rPr>
          <w:rFonts w:asciiTheme="minorHAnsi" w:hAnsiTheme="minorHAnsi" w:cs="Garamond"/>
        </w:rPr>
      </w:pPr>
    </w:p>
    <w:p>
      <w:pPr>
        <w:tabs>
          <w:tab w:val="left" w:pos="567"/>
          <w:tab w:val="left" w:pos="3119"/>
        </w:tabs>
        <w:spacing w:before="120" w:after="120"/>
        <w:rPr>
          <w:rFonts w:asciiTheme="minorHAnsi" w:hAnsiTheme="minorHAnsi" w:cs="Garamond"/>
        </w:rPr>
      </w:pPr>
      <w:r>
        <w:rPr>
          <w:rFonts w:asciiTheme="minorHAnsi" w:hAnsiTheme="minorHAnsi" w:cs="Garamond"/>
        </w:rPr>
        <w:t xml:space="preserve">törvényes képviselője – polgári és büntetőjogi felelősségem tudatában - úgy nyilatkozom, hogy az általam képviselt szervezet az Áht. 41. § (6) bekezdésében írtaknak megfelel, azaz a Nvtv. 3. § (1) bek. 1. b.) pontja alapján </w:t>
      </w:r>
      <w:r>
        <w:rPr>
          <w:rFonts w:asciiTheme="minorHAnsi" w:hAnsiTheme="minorHAnsi" w:cs="Garamond,Bold"/>
          <w:b/>
          <w:bCs/>
        </w:rPr>
        <w:t>átlátható szervezetnek minősül</w:t>
      </w:r>
      <w:r>
        <w:rPr>
          <w:rFonts w:asciiTheme="minorHAnsi" w:hAnsiTheme="minorHAnsi" w:cs="Garamond"/>
        </w:rPr>
        <w:t>, az alábbiak szerint:</w:t>
      </w:r>
    </w:p>
    <w:p>
      <w:pPr>
        <w:tabs>
          <w:tab w:val="left" w:pos="567"/>
          <w:tab w:val="left" w:pos="3119"/>
        </w:tabs>
        <w:spacing w:before="240"/>
        <w:jc w:val="both"/>
        <w:rPr>
          <w:rFonts w:asciiTheme="minorHAnsi" w:hAnsiTheme="minorHAnsi" w:cs="Garamond"/>
        </w:rPr>
      </w:pPr>
      <w:r>
        <w:rPr>
          <w:rFonts w:asciiTheme="minorHAnsi" w:hAnsiTheme="minorHAnsi" w:cs="Garamond"/>
        </w:rPr>
        <w:t xml:space="preserve">Az általam képviselt szervezet olyan belföldi vagy külföldi jogi személy vagy jogi személyiséggel nem rendelkező gazdálkodó szervezet, amely megfelel a következő </w:t>
      </w:r>
      <w:r>
        <w:rPr>
          <w:rFonts w:asciiTheme="minorHAnsi" w:hAnsiTheme="minorHAnsi" w:cs="Garamond"/>
          <w:b/>
          <w:u w:val="single"/>
        </w:rPr>
        <w:t xml:space="preserve">együttes </w:t>
      </w:r>
      <w:r>
        <w:rPr>
          <w:rFonts w:asciiTheme="minorHAnsi" w:hAnsiTheme="minorHAnsi" w:cs="Garamond"/>
        </w:rPr>
        <w:t>feltételeknek:</w:t>
      </w:r>
    </w:p>
    <w:p>
      <w:pPr>
        <w:tabs>
          <w:tab w:val="left" w:pos="567"/>
          <w:tab w:val="left" w:pos="3119"/>
        </w:tabs>
        <w:spacing w:before="120" w:after="120"/>
        <w:jc w:val="both"/>
        <w:rPr>
          <w:rFonts w:asciiTheme="minorHAnsi" w:hAnsiTheme="minorHAnsi" w:cs="Garamond"/>
        </w:rPr>
      </w:pPr>
      <w:r>
        <w:rPr>
          <w:rFonts w:asciiTheme="minorHAnsi" w:hAnsiTheme="minorHAnsi" w:cs="Garamond,Italic"/>
          <w:i/>
          <w:iCs/>
        </w:rPr>
        <w:tab/>
        <w:t xml:space="preserve">a) </w:t>
      </w:r>
      <w:r>
        <w:rPr>
          <w:rFonts w:asciiTheme="minorHAnsi" w:hAnsiTheme="minorHAnsi" w:cs="Garamond"/>
        </w:rPr>
        <w:t>tulajdonosi szerkezete a pénzmosás és a terrorizmus finanszírozása megelőzéséről és megakadályozásáról szóló 2</w:t>
      </w:r>
      <w:r>
        <w:rPr>
          <w:rFonts w:asciiTheme="minorHAnsi" w:hAnsiTheme="minorHAnsi" w:cs="Garamond"/>
          <w:iCs/>
        </w:rPr>
        <w:t xml:space="preserve">017. évi LIII. törvény </w:t>
      </w:r>
      <w:r>
        <w:rPr>
          <w:rFonts w:asciiTheme="minorHAnsi" w:hAnsiTheme="minorHAnsi" w:cs="Garamond"/>
        </w:rPr>
        <w:t xml:space="preserve">(Pmt.) szerint meghatározott tényleges tulajdonosa megismerhető, amelyet jelen nyilatkozat </w:t>
      </w:r>
      <w:r>
        <w:rPr>
          <w:rFonts w:asciiTheme="minorHAnsi" w:hAnsiTheme="minorHAnsi" w:cs="Garamond,Bold"/>
          <w:b/>
          <w:bCs/>
        </w:rPr>
        <w:t xml:space="preserve">1. pontjában </w:t>
      </w:r>
      <w:r>
        <w:rPr>
          <w:rFonts w:asciiTheme="minorHAnsi" w:hAnsiTheme="minorHAnsi" w:cs="Garamond"/>
        </w:rPr>
        <w:t>mutatok be teljeskörűen;</w:t>
      </w:r>
    </w:p>
    <w:p>
      <w:pPr>
        <w:ind w:firstLine="708"/>
        <w:jc w:val="both"/>
        <w:rPr>
          <w:rFonts w:asciiTheme="minorHAnsi" w:hAnsiTheme="minorHAnsi" w:cs="Garamond"/>
        </w:rPr>
      </w:pPr>
      <w:r>
        <w:rPr>
          <w:rFonts w:asciiTheme="minorHAnsi" w:hAnsiTheme="minorHAnsi" w:cs="Garamond,Italic"/>
          <w:i/>
          <w:iCs/>
        </w:rPr>
        <w:t xml:space="preserve">b) </w:t>
      </w:r>
      <w:r>
        <w:rPr>
          <w:rFonts w:asciiTheme="minorHAnsi" w:hAnsiTheme="minorHAnsi" w:cs="Garamond"/>
        </w:rPr>
        <w:t xml:space="preserve">az Európai Unió tagállamában, az Európai Gazdasági Térségről szóló megállapodásban részes államban, a Gazdasági Együttműködési és Fejlesztési Szervezet tagállamában vagy olyan </w:t>
      </w:r>
      <w:r>
        <w:rPr>
          <w:rFonts w:asciiTheme="minorHAnsi" w:hAnsiTheme="minorHAnsi" w:cs="Garamond"/>
        </w:rPr>
        <w:lastRenderedPageBreak/>
        <w:t>államban: ………………………………….. rendelkezik adóilletőséggel, amellyel Magyarországnak a kettős adóztatás elkerüléséről szóló egyezménye van,</w:t>
      </w:r>
    </w:p>
    <w:p>
      <w:pPr>
        <w:tabs>
          <w:tab w:val="left" w:pos="567"/>
        </w:tabs>
        <w:spacing w:before="120" w:after="120"/>
        <w:jc w:val="both"/>
        <w:rPr>
          <w:rFonts w:asciiTheme="minorHAnsi" w:hAnsiTheme="minorHAnsi" w:cs="Garamond"/>
        </w:rPr>
      </w:pPr>
      <w:r>
        <w:rPr>
          <w:rFonts w:asciiTheme="minorHAnsi" w:hAnsiTheme="minorHAnsi" w:cs="Garamond,Italic"/>
          <w:i/>
          <w:iCs/>
        </w:rPr>
        <w:tab/>
        <w:t xml:space="preserve">c) </w:t>
      </w:r>
      <w:r>
        <w:rPr>
          <w:rFonts w:asciiTheme="minorHAnsi" w:hAnsiTheme="minorHAnsi"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pPr>
        <w:ind w:firstLine="708"/>
        <w:jc w:val="both"/>
        <w:rPr>
          <w:rFonts w:asciiTheme="minorHAnsi" w:hAnsiTheme="minorHAnsi" w:cs="Garamond"/>
        </w:rPr>
      </w:pPr>
      <w:r>
        <w:rPr>
          <w:rFonts w:asciiTheme="minorHAnsi" w:hAnsiTheme="minorHAnsi" w:cs="Garamond,Italic"/>
          <w:i/>
          <w:iCs/>
        </w:rPr>
        <w:t xml:space="preserve">d) </w:t>
      </w:r>
      <w:r>
        <w:rPr>
          <w:rFonts w:asciiTheme="minorHAnsi" w:hAnsiTheme="minorHAnsi" w:cs="Garamond"/>
        </w:rPr>
        <w:t xml:space="preserve">a gazdálkodó szervezetben közvetlenül vagy közvetetten több mint 25%-os tulajdonnal, befolyással vagy szavazati joggal bíró jogi személy, jogi személyiséggel nem rendelkező gazdálkodó szervezet tekintetében az </w:t>
      </w:r>
      <w:r>
        <w:rPr>
          <w:rFonts w:asciiTheme="minorHAnsi" w:hAnsiTheme="minorHAnsi" w:cs="Garamond,Italic"/>
          <w:i/>
          <w:iCs/>
        </w:rPr>
        <w:t xml:space="preserve">a), b) </w:t>
      </w:r>
      <w:r>
        <w:rPr>
          <w:rFonts w:asciiTheme="minorHAnsi" w:hAnsiTheme="minorHAnsi" w:cs="Garamond"/>
        </w:rPr>
        <w:t xml:space="preserve">és </w:t>
      </w:r>
      <w:r>
        <w:rPr>
          <w:rFonts w:asciiTheme="minorHAnsi" w:hAnsiTheme="minorHAnsi" w:cs="Garamond,Italic"/>
          <w:i/>
          <w:iCs/>
        </w:rPr>
        <w:t xml:space="preserve">c) </w:t>
      </w:r>
      <w:r>
        <w:rPr>
          <w:rFonts w:asciiTheme="minorHAnsi" w:hAnsiTheme="minorHAnsi" w:cs="Garamond"/>
        </w:rPr>
        <w:t xml:space="preserve">alpont szerinti feltételek fennállnak, amelyeket a jelen nyilatkozat </w:t>
      </w:r>
      <w:r>
        <w:rPr>
          <w:rFonts w:asciiTheme="minorHAnsi" w:hAnsiTheme="minorHAnsi" w:cs="Garamond,Bold"/>
          <w:b/>
          <w:bCs/>
        </w:rPr>
        <w:t xml:space="preserve">2. pontjában </w:t>
      </w:r>
      <w:r>
        <w:rPr>
          <w:rFonts w:asciiTheme="minorHAnsi" w:hAnsiTheme="minorHAnsi" w:cs="Garamond"/>
        </w:rPr>
        <w:t>mutatok be teljeskörűen.</w:t>
      </w:r>
    </w:p>
    <w:p>
      <w:pPr>
        <w:ind w:firstLine="708"/>
        <w:rPr>
          <w:rFonts w:asciiTheme="minorHAnsi" w:hAnsiTheme="minorHAnsi" w:cs="Garamond"/>
        </w:rPr>
      </w:pPr>
    </w:p>
    <w:p>
      <w:pPr>
        <w:spacing w:before="240" w:after="120"/>
        <w:rPr>
          <w:rFonts w:asciiTheme="minorHAnsi" w:hAnsiTheme="minorHAnsi" w:cs="Garamond"/>
        </w:rPr>
      </w:pPr>
      <w:r>
        <w:rPr>
          <w:rFonts w:asciiTheme="minorHAnsi" w:hAnsiTheme="minorHAnsi" w:cs="Garamond"/>
        </w:rPr>
        <w:t>Jelen nyilatkozat alapján tudomásul veszem, hogy</w:t>
      </w:r>
    </w:p>
    <w:p>
      <w:pPr>
        <w:pStyle w:val="Listaszerbekezds"/>
        <w:widowControl w:val="0"/>
        <w:numPr>
          <w:ilvl w:val="0"/>
          <w:numId w:val="14"/>
        </w:numPr>
        <w:suppressAutoHyphens/>
        <w:overflowPunct w:val="0"/>
        <w:autoSpaceDE w:val="0"/>
        <w:autoSpaceDN w:val="0"/>
        <w:adjustRightInd w:val="0"/>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a </w:t>
      </w:r>
      <w:r>
        <w:rPr>
          <w:rFonts w:asciiTheme="minorHAnsi" w:hAnsiTheme="minorHAnsi" w:cs="Garamond,Bold"/>
          <w:b/>
          <w:bCs/>
          <w:szCs w:val="24"/>
        </w:rPr>
        <w:t xml:space="preserve">nemzeti vagyon hasznosítására vonatkozó szerződést </w:t>
      </w:r>
      <w:r>
        <w:rPr>
          <w:rFonts w:asciiTheme="minorHAnsi" w:hAnsiTheme="minorHAnsi" w:cs="Garamond"/>
          <w:szCs w:val="24"/>
        </w:rPr>
        <w:t>az Ajánlatkérő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pPr>
        <w:pStyle w:val="Listaszerbekezds"/>
        <w:widowControl w:val="0"/>
        <w:numPr>
          <w:ilvl w:val="0"/>
          <w:numId w:val="14"/>
        </w:numPr>
        <w:suppressAutoHyphens/>
        <w:overflowPunct w:val="0"/>
        <w:autoSpaceDE w:val="0"/>
        <w:autoSpaceDN w:val="0"/>
        <w:adjustRightInd w:val="0"/>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központi költségvetési kiadási előirányzatok terhére olyan jogi személlyel, jogi személyiséggel nem rendelkező szervezettel nem köthető érvényesen </w:t>
      </w:r>
      <w:r>
        <w:rPr>
          <w:rFonts w:asciiTheme="minorHAnsi" w:hAnsiTheme="minorHAnsi" w:cs="Garamond,Bold"/>
          <w:b/>
          <w:bCs/>
          <w:szCs w:val="24"/>
        </w:rPr>
        <w:t>visszterhes</w:t>
      </w:r>
      <w:r>
        <w:rPr>
          <w:rFonts w:asciiTheme="minorHAnsi" w:hAnsiTheme="minorHAnsi" w:cs="Garamond"/>
          <w:szCs w:val="24"/>
        </w:rPr>
        <w:t xml:space="preserve"> </w:t>
      </w:r>
      <w:r>
        <w:rPr>
          <w:rFonts w:asciiTheme="minorHAnsi" w:hAnsiTheme="minorHAnsi" w:cs="Garamond,Bold"/>
          <w:b/>
          <w:bCs/>
          <w:szCs w:val="24"/>
        </w:rPr>
        <w:t>szerződés</w:t>
      </w:r>
      <w:r>
        <w:rPr>
          <w:rFonts w:asciiTheme="minorHAnsi" w:hAnsiTheme="minorHAnsi" w:cs="Garamond"/>
          <w:szCs w:val="24"/>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pPr>
        <w:pStyle w:val="Listaszerbekezds"/>
        <w:widowControl w:val="0"/>
        <w:numPr>
          <w:ilvl w:val="0"/>
          <w:numId w:val="14"/>
        </w:numPr>
        <w:suppressAutoHyphens/>
        <w:overflowPunct w:val="0"/>
        <w:autoSpaceDE w:val="0"/>
        <w:autoSpaceDN w:val="0"/>
        <w:adjustRightInd w:val="0"/>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a </w:t>
      </w:r>
      <w:r>
        <w:rPr>
          <w:rFonts w:asciiTheme="minorHAnsi" w:hAnsiTheme="minorHAnsi" w:cs="Garamond,Bold"/>
          <w:b/>
          <w:bCs/>
          <w:szCs w:val="24"/>
        </w:rPr>
        <w:t xml:space="preserve">valótlan tartalmú átláthatósági nyilatkozat </w:t>
      </w:r>
      <w:r>
        <w:rPr>
          <w:rFonts w:asciiTheme="minorHAnsi" w:hAnsiTheme="minorHAnsi" w:cs="Garamond"/>
          <w:szCs w:val="24"/>
        </w:rPr>
        <w:t>alapján kötött visszterhes szerződést az Ajánlatkérő  felmondja vagy – ha a szerződés teljesítésére még nem került sor – a szerződéstől eláll. [Ávr. 50. § (1a) bek.]</w:t>
      </w:r>
    </w:p>
    <w:p>
      <w:pPr>
        <w:pStyle w:val="Listaszerbekezds"/>
        <w:widowControl w:val="0"/>
        <w:numPr>
          <w:ilvl w:val="0"/>
          <w:numId w:val="14"/>
        </w:numPr>
        <w:suppressAutoHyphens/>
        <w:overflowPunct w:val="0"/>
        <w:autoSpaceDE w:val="0"/>
        <w:autoSpaceDN w:val="0"/>
        <w:adjustRightInd w:val="0"/>
        <w:spacing w:after="0" w:line="240" w:lineRule="auto"/>
        <w:contextualSpacing/>
        <w:jc w:val="both"/>
        <w:rPr>
          <w:rFonts w:asciiTheme="minorHAnsi" w:hAnsiTheme="minorHAnsi" w:cs="Garamond"/>
          <w:szCs w:val="24"/>
        </w:rPr>
      </w:pPr>
      <w:r>
        <w:rPr>
          <w:rFonts w:asciiTheme="minorHAnsi" w:hAnsiTheme="minorHAnsi" w:cs="Garamond"/>
          <w:szCs w:val="24"/>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Pr>
          <w:rFonts w:asciiTheme="minorHAnsi" w:hAnsiTheme="minorHAnsi" w:cs="Garamond,Bold"/>
          <w:b/>
          <w:bCs/>
          <w:szCs w:val="24"/>
        </w:rPr>
        <w:t>meghatározott adatokat</w:t>
      </w:r>
      <w:r>
        <w:rPr>
          <w:rFonts w:asciiTheme="minorHAnsi" w:hAnsiTheme="minorHAnsi" w:cs="Garamond"/>
          <w:szCs w:val="24"/>
        </w:rPr>
        <w:t xml:space="preserve"> </w:t>
      </w:r>
      <w:r>
        <w:rPr>
          <w:rFonts w:asciiTheme="minorHAnsi" w:hAnsiTheme="minorHAnsi" w:cs="Garamond,Bold"/>
          <w:b/>
          <w:bCs/>
          <w:szCs w:val="24"/>
        </w:rPr>
        <w:t>kezelni</w:t>
      </w:r>
      <w:r>
        <w:rPr>
          <w:rFonts w:asciiTheme="minorHAnsi" w:hAnsiTheme="minorHAnsi" w:cs="Garamond"/>
          <w:szCs w:val="24"/>
        </w:rPr>
        <w:t>.</w:t>
      </w:r>
    </w:p>
    <w:p>
      <w:pPr>
        <w:rPr>
          <w:rFonts w:asciiTheme="minorHAnsi" w:hAnsiTheme="minorHAnsi" w:cs="Garamond"/>
        </w:rPr>
      </w:pPr>
    </w:p>
    <w:p>
      <w:pPr>
        <w:rPr>
          <w:rFonts w:asciiTheme="minorHAnsi" w:hAnsiTheme="minorHAnsi" w:cs="Garamond"/>
        </w:rPr>
      </w:pPr>
      <w:r>
        <w:rPr>
          <w:rFonts w:asciiTheme="minorHAnsi" w:hAnsiTheme="minorHAnsi" w:cs="Garamond"/>
        </w:rPr>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pPr>
        <w:rPr>
          <w:rFonts w:asciiTheme="minorHAnsi" w:hAnsiTheme="minorHAnsi" w:cs="Garamond"/>
        </w:rPr>
      </w:pPr>
    </w:p>
    <w:p>
      <w:pPr>
        <w:rPr>
          <w:rFonts w:asciiTheme="minorHAnsi" w:hAnsiTheme="minorHAnsi" w:cs="Garamond"/>
        </w:rPr>
      </w:pPr>
    </w:p>
    <w:p>
      <w:pP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jc w:val="right"/>
        <w:rPr>
          <w:rFonts w:asciiTheme="minorHAnsi" w:hAnsiTheme="minorHAnsi" w:cs="Garamond"/>
        </w:rPr>
      </w:pPr>
      <w:r>
        <w:rPr>
          <w:rFonts w:asciiTheme="minorHAnsi" w:hAnsiTheme="minorHAnsi" w:cs="Garamond"/>
        </w:rPr>
        <w:t>………………..................................</w:t>
      </w:r>
    </w:p>
    <w:p>
      <w:pPr>
        <w:tabs>
          <w:tab w:val="left" w:pos="567"/>
          <w:tab w:val="left" w:pos="3119"/>
        </w:tabs>
        <w:jc w:val="right"/>
        <w:rPr>
          <w:rFonts w:asciiTheme="minorHAnsi" w:hAnsiTheme="minorHAnsi"/>
        </w:rPr>
      </w:pPr>
      <w:r>
        <w:rPr>
          <w:rFonts w:asciiTheme="minorHAnsi" w:hAnsiTheme="minorHAnsi" w:cs="Garamond"/>
        </w:rPr>
        <w:t>cégszerű aláírás</w:t>
      </w:r>
      <w:r>
        <w:rPr>
          <w:rFonts w:asciiTheme="minorHAnsi" w:hAnsiTheme="minorHAnsi"/>
        </w:rPr>
        <w:br w:type="page"/>
      </w:r>
    </w:p>
    <w:p>
      <w:pPr>
        <w:tabs>
          <w:tab w:val="left" w:pos="567"/>
          <w:tab w:val="left" w:pos="3119"/>
        </w:tabs>
        <w:jc w:val="center"/>
        <w:rPr>
          <w:rFonts w:asciiTheme="minorHAnsi" w:hAnsiTheme="minorHAnsi"/>
          <w:b/>
        </w:rPr>
      </w:pPr>
      <w:r>
        <w:rPr>
          <w:rFonts w:asciiTheme="minorHAnsi" w:hAnsiTheme="minorHAnsi"/>
          <w:b/>
        </w:rPr>
        <w:lastRenderedPageBreak/>
        <w:t xml:space="preserve">1. pont: Nyilatkozat az AJÁNLATTEVŐ tényleges tulajdonosairól </w:t>
      </w:r>
    </w:p>
    <w:p>
      <w:pPr>
        <w:tabs>
          <w:tab w:val="left" w:pos="567"/>
          <w:tab w:val="left" w:pos="3119"/>
        </w:tabs>
        <w:jc w:val="center"/>
        <w:rPr>
          <w:rFonts w:asciiTheme="minorHAnsi" w:hAnsiTheme="minorHAnsi" w:cstheme="minorHAnsi"/>
          <w:b/>
          <w:vertAlign w:val="superscript"/>
        </w:rPr>
      </w:pPr>
      <w:r>
        <w:rPr>
          <w:rFonts w:asciiTheme="minorHAnsi" w:hAnsiTheme="minorHAnsi"/>
          <w:b/>
        </w:rPr>
        <w:t xml:space="preserve">(hiv. </w:t>
      </w:r>
      <w:r>
        <w:rPr>
          <w:rFonts w:cs="Garamond"/>
          <w:b/>
          <w:sz w:val="20"/>
        </w:rPr>
        <w:t>[2017. évi LIII. tv. (Pmt.) 3. § 38. pont] Lsd. lábjegyzet)</w:t>
      </w:r>
      <w:r>
        <w:rPr>
          <w:rStyle w:val="Lbjegyzet-hivatkozs"/>
          <w:rFonts w:asciiTheme="minorHAnsi" w:hAnsiTheme="minorHAnsi" w:cstheme="minorHAnsi"/>
          <w:b/>
        </w:rPr>
        <w:footnoteReference w:id="2"/>
      </w:r>
    </w:p>
    <w:p>
      <w:pPr>
        <w:tabs>
          <w:tab w:val="left" w:pos="567"/>
          <w:tab w:val="left" w:pos="3119"/>
        </w:tabs>
        <w:jc w:val="center"/>
        <w:rPr>
          <w:rFonts w:asciiTheme="minorHAnsi" w:hAnsiTheme="minorHAnsi"/>
          <w:b/>
        </w:rPr>
      </w:pPr>
    </w:p>
    <w:tbl>
      <w:tblPr>
        <w:tblW w:w="7180" w:type="dxa"/>
        <w:jc w:val="center"/>
        <w:tblCellMar>
          <w:left w:w="70" w:type="dxa"/>
          <w:right w:w="70" w:type="dxa"/>
        </w:tblCellMar>
        <w:tblLook w:val="04A0" w:firstRow="1" w:lastRow="0" w:firstColumn="1" w:lastColumn="0" w:noHBand="0" w:noVBand="1"/>
      </w:tblPr>
      <w:tblGrid>
        <w:gridCol w:w="509"/>
        <w:gridCol w:w="960"/>
        <w:gridCol w:w="1017"/>
        <w:gridCol w:w="1017"/>
        <w:gridCol w:w="1017"/>
        <w:gridCol w:w="960"/>
        <w:gridCol w:w="1072"/>
        <w:gridCol w:w="1050"/>
      </w:tblGrid>
      <w:tr>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Anyja neve</w:t>
            </w:r>
          </w:p>
        </w:tc>
        <w:tc>
          <w:tcPr>
            <w:tcW w:w="960" w:type="dxa"/>
            <w:tcBorders>
              <w:top w:val="single" w:sz="8" w:space="0" w:color="auto"/>
              <w:left w:val="nil"/>
              <w:bottom w:val="nil"/>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w:t>
            </w:r>
          </w:p>
        </w:tc>
        <w:tc>
          <w:tcPr>
            <w:tcW w:w="960" w:type="dxa"/>
            <w:tcBorders>
              <w:top w:val="single" w:sz="8" w:space="0" w:color="auto"/>
              <w:left w:val="nil"/>
              <w:bottom w:val="nil"/>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 szavazati jog mértéke</w:t>
            </w:r>
          </w:p>
        </w:tc>
      </w:tr>
      <w:tr>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w:t>
            </w:r>
          </w:p>
        </w:tc>
        <w:tc>
          <w:tcPr>
            <w:tcW w:w="960" w:type="dxa"/>
            <w:tcBorders>
              <w:top w:val="nil"/>
              <w:left w:val="nil"/>
              <w:bottom w:val="single" w:sz="4" w:space="0" w:color="auto"/>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3.</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bl>
    <w:p>
      <w:pPr>
        <w:pStyle w:val="Listaszerbekezds"/>
        <w:tabs>
          <w:tab w:val="left" w:pos="567"/>
          <w:tab w:val="left" w:pos="3119"/>
        </w:tabs>
        <w:rPr>
          <w:rFonts w:asciiTheme="minorHAnsi" w:hAnsiTheme="minorHAnsi"/>
          <w:szCs w:val="24"/>
        </w:rPr>
      </w:pPr>
    </w:p>
    <w:p>
      <w:pPr>
        <w:pStyle w:val="Listaszerbekezds"/>
        <w:tabs>
          <w:tab w:val="left" w:pos="567"/>
          <w:tab w:val="left" w:pos="3119"/>
        </w:tabs>
        <w:jc w:val="center"/>
        <w:rPr>
          <w:rFonts w:asciiTheme="minorHAnsi" w:hAnsiTheme="minorHAnsi"/>
          <w:szCs w:val="24"/>
        </w:rPr>
      </w:pPr>
    </w:p>
    <w:p>
      <w:pP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jc w:val="right"/>
        <w:rPr>
          <w:rFonts w:asciiTheme="minorHAnsi" w:hAnsiTheme="minorHAnsi" w:cs="Garamond"/>
        </w:rPr>
      </w:pPr>
      <w:r>
        <w:rPr>
          <w:rFonts w:asciiTheme="minorHAnsi" w:hAnsiTheme="minorHAnsi" w:cs="Garamond"/>
        </w:rPr>
        <w:t>………………..................................</w:t>
      </w:r>
    </w:p>
    <w:p>
      <w:pPr>
        <w:tabs>
          <w:tab w:val="left" w:pos="567"/>
          <w:tab w:val="left" w:pos="3119"/>
        </w:tabs>
        <w:jc w:val="right"/>
        <w:rPr>
          <w:rFonts w:asciiTheme="minorHAnsi" w:hAnsiTheme="minorHAnsi" w:cs="Garamond"/>
        </w:rPr>
      </w:pPr>
      <w:r>
        <w:rPr>
          <w:rFonts w:asciiTheme="minorHAnsi" w:hAnsiTheme="minorHAnsi" w:cs="Garamond"/>
        </w:rPr>
        <w:t>cégszerű aláírás</w:t>
      </w:r>
    </w:p>
    <w:p>
      <w:pPr>
        <w:jc w:val="right"/>
        <w:rPr>
          <w:rFonts w:asciiTheme="minorHAnsi" w:hAnsiTheme="minorHAnsi"/>
        </w:rPr>
        <w:sectPr>
          <w:headerReference w:type="default" r:id="rId13"/>
          <w:footerReference w:type="even" r:id="rId14"/>
          <w:footerReference w:type="default" r:id="rId15"/>
          <w:pgSz w:w="11905" w:h="16837"/>
          <w:pgMar w:top="1418" w:right="848" w:bottom="709" w:left="1418" w:header="709" w:footer="144" w:gutter="0"/>
          <w:cols w:space="708"/>
          <w:titlePg/>
          <w:docGrid w:linePitch="360"/>
        </w:sectPr>
      </w:pPr>
    </w:p>
    <w:p>
      <w:pPr>
        <w:rPr>
          <w:rFonts w:asciiTheme="minorHAnsi" w:hAnsiTheme="minorHAnsi"/>
        </w:rPr>
      </w:pPr>
    </w:p>
    <w:p>
      <w:pPr>
        <w:tabs>
          <w:tab w:val="left" w:pos="567"/>
          <w:tab w:val="left" w:pos="3119"/>
        </w:tabs>
        <w:jc w:val="center"/>
        <w:rPr>
          <w:rFonts w:asciiTheme="minorHAnsi" w:hAnsiTheme="minorHAnsi"/>
          <w:b/>
        </w:rPr>
      </w:pPr>
      <w:r>
        <w:rPr>
          <w:rFonts w:asciiTheme="minorHAnsi" w:hAnsiTheme="minorHAnsi"/>
          <w:b/>
        </w:rPr>
        <w:t xml:space="preserve">2. pont: Nyilatkozat az AJÁNLATTEVŐben több mint 25%-os tulajdoni részesedéssel rendelkező szervezetekről, és azok tényleges tulajdonosairól </w:t>
      </w:r>
    </w:p>
    <w:p>
      <w:pPr>
        <w:tabs>
          <w:tab w:val="left" w:pos="567"/>
          <w:tab w:val="left" w:pos="3119"/>
        </w:tabs>
        <w:jc w:val="center"/>
        <w:rPr>
          <w:rFonts w:asciiTheme="minorHAnsi" w:hAnsiTheme="minorHAnsi"/>
          <w:b/>
        </w:rPr>
      </w:pPr>
      <w:r>
        <w:rPr>
          <w:rFonts w:asciiTheme="minorHAnsi" w:hAnsiTheme="minorHAnsi"/>
          <w:b/>
        </w:rPr>
        <w:t xml:space="preserve">(hiv. </w:t>
      </w:r>
      <w:r>
        <w:rPr>
          <w:rFonts w:cs="Garamond"/>
          <w:b/>
          <w:sz w:val="20"/>
        </w:rPr>
        <w:t>[2017. évi LIII. tv. (Pmt.) 3. § 38. pont] Lsd. lábjegyzet 4)</w:t>
      </w:r>
    </w:p>
    <w:p>
      <w:pPr>
        <w:tabs>
          <w:tab w:val="left" w:pos="567"/>
          <w:tab w:val="left" w:pos="3119"/>
        </w:tabs>
        <w:jc w:val="center"/>
        <w:rPr>
          <w:rFonts w:asciiTheme="minorHAnsi" w:hAnsiTheme="minorHAnsi"/>
          <w:b/>
        </w:rPr>
      </w:pPr>
    </w:p>
    <w:tbl>
      <w:tblPr>
        <w:tblW w:w="12212" w:type="dxa"/>
        <w:tblInd w:w="841" w:type="dxa"/>
        <w:tblCellMar>
          <w:left w:w="70" w:type="dxa"/>
          <w:right w:w="70" w:type="dxa"/>
        </w:tblCellMar>
        <w:tblLook w:val="04A0" w:firstRow="1" w:lastRow="0" w:firstColumn="1" w:lastColumn="0" w:noHBand="0" w:noVBand="1"/>
      </w:tblPr>
      <w:tblGrid>
        <w:gridCol w:w="509"/>
        <w:gridCol w:w="624"/>
        <w:gridCol w:w="1358"/>
        <w:gridCol w:w="1525"/>
        <w:gridCol w:w="1478"/>
        <w:gridCol w:w="820"/>
        <w:gridCol w:w="999"/>
        <w:gridCol w:w="999"/>
        <w:gridCol w:w="999"/>
        <w:gridCol w:w="820"/>
        <w:gridCol w:w="1037"/>
        <w:gridCol w:w="1044"/>
      </w:tblGrid>
      <w:tr>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pPr>
              <w:jc w:val="center"/>
              <w:rPr>
                <w:rFonts w:asciiTheme="minorHAnsi" w:hAnsiTheme="minorHAnsi"/>
                <w:b/>
                <w:bCs/>
                <w:color w:val="000000"/>
              </w:rPr>
            </w:pPr>
            <w:r>
              <w:rPr>
                <w:rFonts w:asciiTheme="minorHAnsi" w:hAnsiTheme="minorHAnsi"/>
                <w:b/>
                <w:bCs/>
                <w:color w:val="000000"/>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pPr>
              <w:jc w:val="center"/>
              <w:rPr>
                <w:rFonts w:asciiTheme="minorHAnsi" w:hAnsiTheme="minorHAnsi"/>
                <w:b/>
                <w:bCs/>
                <w:color w:val="000000"/>
              </w:rPr>
            </w:pPr>
            <w:r>
              <w:rPr>
                <w:rFonts w:asciiTheme="minorHAnsi" w:hAnsiTheme="minorHAnsi"/>
                <w:b/>
                <w:bCs/>
                <w:color w:val="000000"/>
              </w:rPr>
              <w:t>A szervezet tényleges tulajdonosainak</w:t>
            </w:r>
          </w:p>
        </w:tc>
      </w:tr>
      <w:tr>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pPr>
              <w:rPr>
                <w:rFonts w:asciiTheme="minorHAnsi" w:hAnsiTheme="minorHAnsi"/>
                <w:b/>
                <w:bCs/>
                <w:color w:val="000000"/>
              </w:rPr>
            </w:pPr>
          </w:p>
        </w:tc>
        <w:tc>
          <w:tcPr>
            <w:tcW w:w="624"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neve</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hányadának mértéke</w:t>
            </w:r>
            <w:r>
              <w:rPr>
                <w:rFonts w:asciiTheme="minorHAnsi" w:hAnsiTheme="minorHAnsi"/>
                <w:b/>
                <w:bCs/>
                <w:color w:val="000000"/>
              </w:rPr>
              <w:br/>
              <w:t>%</w:t>
            </w:r>
          </w:p>
        </w:tc>
        <w:tc>
          <w:tcPr>
            <w:tcW w:w="1525"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befolyásának, szavazati jogának mértéke</w:t>
            </w:r>
            <w:r>
              <w:rPr>
                <w:rFonts w:asciiTheme="minorHAnsi" w:hAnsiTheme="minorHAnsi"/>
                <w:b/>
                <w:bCs/>
                <w:color w:val="000000"/>
              </w:rPr>
              <w:br/>
              <w:t>%</w:t>
            </w:r>
          </w:p>
        </w:tc>
        <w:tc>
          <w:tcPr>
            <w:tcW w:w="1478"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adóilletősége</w:t>
            </w:r>
          </w:p>
        </w:tc>
        <w:tc>
          <w:tcPr>
            <w:tcW w:w="82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neve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neve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helye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ideje</w:t>
            </w:r>
          </w:p>
        </w:tc>
        <w:tc>
          <w:tcPr>
            <w:tcW w:w="82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anyja neve</w:t>
            </w:r>
          </w:p>
        </w:tc>
        <w:tc>
          <w:tcPr>
            <w:tcW w:w="1037"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w:t>
            </w:r>
            <w:r>
              <w:rPr>
                <w:rFonts w:asciiTheme="minorHAnsi" w:hAnsiTheme="minorHAnsi"/>
                <w:b/>
                <w:bCs/>
                <w:color w:val="000000"/>
              </w:rPr>
              <w:br/>
              <w:t>%</w:t>
            </w:r>
          </w:p>
        </w:tc>
        <w:tc>
          <w:tcPr>
            <w:tcW w:w="1044" w:type="dxa"/>
            <w:tcBorders>
              <w:top w:val="nil"/>
              <w:left w:val="nil"/>
              <w:bottom w:val="single" w:sz="4" w:space="0" w:color="auto"/>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 szavazati jog mértéke</w:t>
            </w:r>
            <w:r>
              <w:rPr>
                <w:rFonts w:asciiTheme="minorHAnsi" w:hAnsiTheme="minorHAnsi"/>
                <w:b/>
                <w:bCs/>
                <w:color w:val="000000"/>
              </w:rPr>
              <w:br/>
              <w:t>%</w:t>
            </w:r>
          </w:p>
        </w:tc>
      </w:tr>
      <w:tr>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8" w:space="0" w:color="000000"/>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15"/>
        </w:trPr>
        <w:tc>
          <w:tcPr>
            <w:tcW w:w="509" w:type="dxa"/>
            <w:vMerge/>
            <w:tcBorders>
              <w:top w:val="nil"/>
              <w:left w:val="single" w:sz="8" w:space="0" w:color="auto"/>
              <w:bottom w:val="single" w:sz="8" w:space="0" w:color="000000"/>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82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8"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bl>
    <w:p>
      <w:pPr>
        <w:tabs>
          <w:tab w:val="left" w:pos="567"/>
          <w:tab w:val="left" w:pos="3119"/>
        </w:tabs>
        <w:ind w:left="-284" w:right="-709"/>
        <w:jc w:val="center"/>
        <w:rPr>
          <w:rFonts w:asciiTheme="minorHAnsi" w:hAnsiTheme="minorHAnsi"/>
          <w:b/>
        </w:rPr>
      </w:pPr>
    </w:p>
    <w:p>
      <w:pP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ind w:left="10620"/>
        <w:rPr>
          <w:rFonts w:asciiTheme="minorHAnsi" w:hAnsiTheme="minorHAnsi" w:cs="Garamond"/>
        </w:rPr>
      </w:pPr>
      <w:r>
        <w:rPr>
          <w:rFonts w:asciiTheme="minorHAnsi" w:hAnsiTheme="minorHAnsi" w:cs="Garamond"/>
        </w:rPr>
        <w:t>………………..................................</w:t>
      </w:r>
    </w:p>
    <w:p>
      <w:pPr>
        <w:autoSpaceDE w:val="0"/>
        <w:autoSpaceDN w:val="0"/>
        <w:adjustRightInd w:val="0"/>
        <w:jc w:val="center"/>
        <w:rPr>
          <w:rFonts w:ascii="Calibri" w:hAnsi="Calibri" w:cs="Garamond"/>
        </w:rPr>
        <w:sectPr>
          <w:headerReference w:type="default" r:id="rId16"/>
          <w:footerReference w:type="even" r:id="rId17"/>
          <w:footerReference w:type="default" r:id="rId18"/>
          <w:footerReference w:type="first" r:id="rId19"/>
          <w:pgSz w:w="16837" w:h="11905" w:orient="landscape"/>
          <w:pgMar w:top="851" w:right="851" w:bottom="848" w:left="993" w:header="709" w:footer="709" w:gutter="0"/>
          <w:cols w:space="708"/>
          <w:titlePg/>
          <w:docGrid w:linePitch="360"/>
        </w:sectPr>
      </w:pPr>
      <w:r>
        <w:rPr>
          <w:rFonts w:asciiTheme="minorHAnsi" w:hAnsiTheme="minorHAnsi" w:cs="Garamond"/>
        </w:rPr>
        <w:t xml:space="preserve">              </w:t>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t xml:space="preserve"> cégszerű aláírás</w:t>
      </w:r>
    </w:p>
    <w:p>
      <w:pPr>
        <w:tabs>
          <w:tab w:val="left" w:pos="567"/>
          <w:tab w:val="left" w:pos="3119"/>
        </w:tabs>
        <w:autoSpaceDE w:val="0"/>
        <w:autoSpaceDN w:val="0"/>
        <w:adjustRightInd w:val="0"/>
        <w:ind w:left="10620"/>
        <w:jc w:val="both"/>
      </w:pPr>
    </w:p>
    <w:p>
      <w:pPr>
        <w:pBdr>
          <w:bottom w:val="single" w:sz="4" w:space="1" w:color="auto"/>
        </w:pBdr>
        <w:jc w:val="center"/>
        <w:rPr>
          <w:rFonts w:ascii="Calibri" w:hAnsi="Calibri"/>
          <w:b/>
          <w:color w:val="000000"/>
        </w:rPr>
      </w:pPr>
    </w:p>
    <w:p>
      <w:pPr>
        <w:pBdr>
          <w:bottom w:val="single" w:sz="4" w:space="1" w:color="auto"/>
        </w:pBdr>
        <w:jc w:val="center"/>
        <w:rPr>
          <w:rFonts w:ascii="Calibri" w:hAnsi="Calibri"/>
          <w:b/>
          <w:color w:val="000000"/>
        </w:rPr>
      </w:pPr>
      <w:r>
        <w:rPr>
          <w:rFonts w:ascii="Calibri" w:hAnsi="Calibri"/>
          <w:b/>
          <w:color w:val="000000"/>
        </w:rPr>
        <w:t>IV. SPECIFIKÁCIÓ</w:t>
      </w:r>
    </w:p>
    <w:p>
      <w:pPr>
        <w:ind w:left="360"/>
        <w:jc w:val="center"/>
        <w:rPr>
          <w:rFonts w:ascii="Calibri" w:hAnsi="Calibri"/>
          <w:b/>
          <w:lang w:eastAsia="hu-HU"/>
        </w:rPr>
      </w:pPr>
    </w:p>
    <w:p>
      <w:pPr>
        <w:ind w:left="360"/>
        <w:jc w:val="center"/>
        <w:rPr>
          <w:rFonts w:ascii="Calibri" w:hAnsi="Calibri"/>
          <w:b/>
          <w:lang w:eastAsia="hu-HU"/>
        </w:rPr>
      </w:pPr>
      <w:r>
        <w:rPr>
          <w:rFonts w:ascii="Calibri" w:hAnsi="Calibri"/>
          <w:b/>
          <w:lang w:eastAsia="hu-HU"/>
        </w:rPr>
        <w:t>A BESZERZENDŐ ÁRURA VONATKOZÓ MŰSZAKI SPECIFIKÁCIÓ</w:t>
      </w:r>
    </w:p>
    <w:p>
      <w:pPr>
        <w:ind w:left="360"/>
        <w:jc w:val="center"/>
        <w:rPr>
          <w:rFonts w:ascii="Calibri" w:hAnsi="Calibri"/>
          <w:b/>
          <w:lang w:eastAsia="hu-HU"/>
        </w:rPr>
      </w:pPr>
    </w:p>
    <w:p>
      <w:pPr>
        <w:ind w:left="360"/>
        <w:jc w:val="center"/>
        <w:rPr>
          <w:rFonts w:ascii="Calibri" w:hAnsi="Calibri"/>
          <w:b/>
          <w:lang w:eastAsia="hu-HU"/>
        </w:rPr>
      </w:pPr>
      <w:r>
        <w:rPr>
          <w:rFonts w:ascii="Calibri" w:hAnsi="Calibri"/>
          <w:b/>
          <w:lang w:eastAsia="hu-HU"/>
        </w:rPr>
        <w:t>Külön dokumentumban csatolva!</w:t>
      </w:r>
    </w:p>
    <w:p>
      <w:pPr>
        <w:ind w:left="360"/>
        <w:rPr>
          <w:rFonts w:ascii="Calibri" w:hAnsi="Calibri"/>
          <w:b/>
          <w:lang w:eastAsia="hu-HU"/>
        </w:rPr>
      </w:pPr>
    </w:p>
    <w:p>
      <w:pPr>
        <w:ind w:left="360"/>
        <w:rPr>
          <w:rFonts w:ascii="Calibri" w:hAnsi="Calibri"/>
          <w:b/>
          <w:sz w:val="28"/>
          <w:szCs w:val="28"/>
          <w:lang w:eastAsia="hu-HU"/>
        </w:rPr>
      </w:pPr>
    </w:p>
    <w:p>
      <w:pPr>
        <w:ind w:left="360"/>
        <w:rPr>
          <w:rFonts w:ascii="Calibri" w:hAnsi="Calibri"/>
          <w:b/>
          <w:sz w:val="22"/>
          <w:szCs w:val="22"/>
          <w:lang w:eastAsia="hu-HU"/>
        </w:rPr>
      </w:pPr>
    </w:p>
    <w:sectPr>
      <w:pgSz w:w="11905" w:h="16837"/>
      <w:pgMar w:top="851" w:right="848" w:bottom="993" w:left="851" w:header="709" w:footer="4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mp;#39">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onstantia">
    <w:panose1 w:val="02030602050306030303"/>
    <w:charset w:val="EE"/>
    <w:family w:val="roman"/>
    <w:pitch w:val="variable"/>
    <w:sig w:usb0="A00002EF" w:usb1="4000204B" w:usb2="00000000" w:usb3="00000000" w:csb0="000001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r>
      <w:rPr>
        <w:rStyle w:val="Oldalszm"/>
        <w:szCs w:val="24"/>
        <w:lang w:val="hu-HU"/>
      </w:rPr>
      <w:fldChar w:fldCharType="begin"/>
    </w:r>
    <w:r>
      <w:rPr>
        <w:rStyle w:val="Oldalszm"/>
        <w:szCs w:val="24"/>
        <w:lang w:val="hu-HU"/>
      </w:rPr>
      <w:instrText xml:space="preserve"> PAGE </w:instrText>
    </w:r>
    <w:r>
      <w:rPr>
        <w:rStyle w:val="Oldalszm"/>
        <w:szCs w:val="24"/>
        <w:lang w:val="hu-HU"/>
      </w:rPr>
      <w:fldChar w:fldCharType="separate"/>
    </w:r>
    <w:r>
      <w:rPr>
        <w:rStyle w:val="Oldalszm"/>
        <w:noProof/>
        <w:szCs w:val="24"/>
        <w:lang w:val="hu-HU"/>
      </w:rPr>
      <w:t>1</w:t>
    </w:r>
    <w:r>
      <w:rPr>
        <w:rStyle w:val="Oldalszm"/>
        <w:szCs w:val="24"/>
        <w:lang w:val="hu-HU"/>
      </w:rPr>
      <w:fldChar w:fldCharType="end"/>
    </w:r>
    <w:r>
      <w:rPr>
        <w:rStyle w:val="Oldalszm"/>
        <w:szCs w:val="24"/>
        <w:lang w:val="hu-HU"/>
      </w:rPr>
      <w:t>/</w:t>
    </w:r>
    <w:r>
      <w:rPr>
        <w:rStyle w:val="Oldalszm"/>
        <w:szCs w:val="24"/>
        <w:lang w:val="hu-HU"/>
      </w:rPr>
      <w:fldChar w:fldCharType="begin"/>
    </w:r>
    <w:r>
      <w:rPr>
        <w:rStyle w:val="Oldalszm"/>
        <w:szCs w:val="24"/>
        <w:lang w:val="hu-HU"/>
      </w:rPr>
      <w:instrText xml:space="preserve"> NUMPAGES </w:instrText>
    </w:r>
    <w:r>
      <w:rPr>
        <w:rStyle w:val="Oldalszm"/>
        <w:szCs w:val="24"/>
        <w:lang w:val="hu-HU"/>
      </w:rPr>
      <w:fldChar w:fldCharType="separate"/>
    </w:r>
    <w:r>
      <w:rPr>
        <w:rStyle w:val="Oldalszm"/>
        <w:noProof/>
        <w:szCs w:val="24"/>
        <w:lang w:val="hu-HU"/>
      </w:rPr>
      <w:t>27</w:t>
    </w:r>
    <w:r>
      <w:rPr>
        <w:rStyle w:val="Oldalszm"/>
        <w:szCs w:val="24"/>
        <w:lang w:val="hu-HU"/>
      </w:rPr>
      <w:fldChar w:fldCharType="end"/>
    </w:r>
  </w:p>
  <w:p>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lb"/>
      <w:framePr w:wrap="around" w:vAnchor="text" w:hAnchor="margin" w:xAlign="right" w:y="1"/>
      <w:rPr>
        <w:rStyle w:val="Oldalszm"/>
        <w:rFonts w:eastAsia="Arial"/>
      </w:rPr>
    </w:pPr>
    <w:r>
      <w:rPr>
        <w:rStyle w:val="Oldalszm"/>
        <w:rFonts w:eastAsia="Arial"/>
      </w:rPr>
      <w:fldChar w:fldCharType="begin"/>
    </w:r>
    <w:r>
      <w:rPr>
        <w:rStyle w:val="Oldalszm"/>
        <w:rFonts w:eastAsia="Arial"/>
      </w:rPr>
      <w:instrText xml:space="preserve">PAGE  </w:instrText>
    </w:r>
    <w:r>
      <w:rPr>
        <w:rStyle w:val="Oldalszm"/>
        <w:rFonts w:eastAsia="Arial"/>
      </w:rPr>
      <w:fldChar w:fldCharType="end"/>
    </w:r>
  </w:p>
  <w:p>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r>
      <w:rPr>
        <w:rStyle w:val="Oldalszm"/>
        <w:rFonts w:eastAsia="Arial"/>
        <w:szCs w:val="24"/>
        <w:lang w:val="hu-HU"/>
      </w:rPr>
      <w:fldChar w:fldCharType="begin"/>
    </w:r>
    <w:r>
      <w:rPr>
        <w:rStyle w:val="Oldalszm"/>
        <w:rFonts w:eastAsia="Arial"/>
        <w:szCs w:val="24"/>
        <w:lang w:val="hu-HU"/>
      </w:rPr>
      <w:instrText xml:space="preserve"> PAGE </w:instrText>
    </w:r>
    <w:r>
      <w:rPr>
        <w:rStyle w:val="Oldalszm"/>
        <w:rFonts w:eastAsia="Arial"/>
        <w:szCs w:val="24"/>
        <w:lang w:val="hu-HU"/>
      </w:rPr>
      <w:fldChar w:fldCharType="separate"/>
    </w:r>
    <w:r>
      <w:rPr>
        <w:rStyle w:val="Oldalszm"/>
        <w:rFonts w:eastAsia="Arial"/>
        <w:noProof/>
        <w:szCs w:val="24"/>
        <w:lang w:val="hu-HU"/>
      </w:rPr>
      <w:t>25</w:t>
    </w:r>
    <w:r>
      <w:rPr>
        <w:rStyle w:val="Oldalszm"/>
        <w:rFonts w:eastAsia="Arial"/>
        <w:szCs w:val="24"/>
        <w:lang w:val="hu-HU"/>
      </w:rPr>
      <w:fldChar w:fldCharType="end"/>
    </w:r>
    <w:r>
      <w:rPr>
        <w:rStyle w:val="Oldalszm"/>
        <w:rFonts w:eastAsia="Arial"/>
        <w:szCs w:val="24"/>
        <w:lang w:val="hu-HU"/>
      </w:rPr>
      <w:t>/</w:t>
    </w:r>
    <w:r>
      <w:rPr>
        <w:rStyle w:val="Oldalszm"/>
        <w:rFonts w:eastAsia="Arial"/>
        <w:szCs w:val="24"/>
        <w:lang w:val="hu-HU"/>
      </w:rPr>
      <w:fldChar w:fldCharType="begin"/>
    </w:r>
    <w:r>
      <w:rPr>
        <w:rStyle w:val="Oldalszm"/>
        <w:rFonts w:eastAsia="Arial"/>
        <w:szCs w:val="24"/>
        <w:lang w:val="hu-HU"/>
      </w:rPr>
      <w:instrText xml:space="preserve"> NUMPAGES </w:instrText>
    </w:r>
    <w:r>
      <w:rPr>
        <w:rStyle w:val="Oldalszm"/>
        <w:rFonts w:eastAsia="Arial"/>
        <w:szCs w:val="24"/>
        <w:lang w:val="hu-HU"/>
      </w:rPr>
      <w:fldChar w:fldCharType="separate"/>
    </w:r>
    <w:r>
      <w:rPr>
        <w:rStyle w:val="Oldalszm"/>
        <w:rFonts w:eastAsia="Arial"/>
        <w:noProof/>
        <w:szCs w:val="24"/>
        <w:lang w:val="hu-HU"/>
      </w:rPr>
      <w:t>51</w:t>
    </w:r>
    <w:r>
      <w:rPr>
        <w:rStyle w:val="Oldalszm"/>
        <w:rFonts w:eastAsia="Arial"/>
        <w:szCs w:val="24"/>
        <w:lang w:val="hu-HU"/>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lb"/>
      <w:framePr w:wrap="around" w:vAnchor="text" w:hAnchor="margin" w:xAlign="right" w:y="1"/>
      <w:rPr>
        <w:rStyle w:val="Oldalszm"/>
        <w:rFonts w:eastAsia="Arial"/>
      </w:rPr>
    </w:pPr>
    <w:r>
      <w:rPr>
        <w:rStyle w:val="Oldalszm"/>
        <w:rFonts w:eastAsia="Arial"/>
      </w:rPr>
      <w:fldChar w:fldCharType="begin"/>
    </w:r>
    <w:r>
      <w:rPr>
        <w:rStyle w:val="Oldalszm"/>
        <w:rFonts w:eastAsia="Arial"/>
      </w:rPr>
      <w:instrText xml:space="preserve">PAGE  </w:instrText>
    </w:r>
    <w:r>
      <w:rPr>
        <w:rStyle w:val="Oldalszm"/>
        <w:rFonts w:eastAsia="Arial"/>
      </w:rPr>
      <w:fldChar w:fldCharType="end"/>
    </w:r>
  </w:p>
  <w:p>
    <w:pPr>
      <w:pStyle w:val="ll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r>
      <w:rPr>
        <w:rStyle w:val="Oldalszm"/>
        <w:rFonts w:eastAsia="Arial"/>
        <w:szCs w:val="24"/>
        <w:lang w:val="hu-HU"/>
      </w:rPr>
      <w:fldChar w:fldCharType="begin"/>
    </w:r>
    <w:r>
      <w:rPr>
        <w:rStyle w:val="Oldalszm"/>
        <w:rFonts w:eastAsia="Arial"/>
        <w:szCs w:val="24"/>
        <w:lang w:val="hu-HU"/>
      </w:rPr>
      <w:instrText xml:space="preserve"> PAGE </w:instrText>
    </w:r>
    <w:r>
      <w:rPr>
        <w:rStyle w:val="Oldalszm"/>
        <w:rFonts w:eastAsia="Arial"/>
        <w:szCs w:val="24"/>
        <w:lang w:val="hu-HU"/>
      </w:rPr>
      <w:fldChar w:fldCharType="separate"/>
    </w:r>
    <w:r>
      <w:rPr>
        <w:rStyle w:val="Oldalszm"/>
        <w:rFonts w:eastAsia="Arial"/>
        <w:noProof/>
        <w:szCs w:val="24"/>
        <w:lang w:val="hu-HU"/>
      </w:rPr>
      <w:t>51</w:t>
    </w:r>
    <w:r>
      <w:rPr>
        <w:rStyle w:val="Oldalszm"/>
        <w:rFonts w:eastAsia="Arial"/>
        <w:szCs w:val="24"/>
        <w:lang w:val="hu-HU"/>
      </w:rPr>
      <w:fldChar w:fldCharType="end"/>
    </w:r>
    <w:r>
      <w:rPr>
        <w:rStyle w:val="Oldalszm"/>
        <w:rFonts w:eastAsia="Arial"/>
        <w:szCs w:val="24"/>
        <w:lang w:val="hu-HU"/>
      </w:rPr>
      <w:t>/</w:t>
    </w:r>
    <w:r>
      <w:rPr>
        <w:rStyle w:val="Oldalszm"/>
        <w:rFonts w:eastAsia="Arial"/>
        <w:szCs w:val="24"/>
        <w:lang w:val="hu-HU"/>
      </w:rPr>
      <w:fldChar w:fldCharType="begin"/>
    </w:r>
    <w:r>
      <w:rPr>
        <w:rStyle w:val="Oldalszm"/>
        <w:rFonts w:eastAsia="Arial"/>
        <w:szCs w:val="24"/>
        <w:lang w:val="hu-HU"/>
      </w:rPr>
      <w:instrText xml:space="preserve"> NUMPAGES </w:instrText>
    </w:r>
    <w:r>
      <w:rPr>
        <w:rStyle w:val="Oldalszm"/>
        <w:rFonts w:eastAsia="Arial"/>
        <w:szCs w:val="24"/>
        <w:lang w:val="hu-HU"/>
      </w:rPr>
      <w:fldChar w:fldCharType="separate"/>
    </w:r>
    <w:r>
      <w:rPr>
        <w:rStyle w:val="Oldalszm"/>
        <w:rFonts w:eastAsia="Arial"/>
        <w:noProof/>
        <w:szCs w:val="24"/>
        <w:lang w:val="hu-HU"/>
      </w:rPr>
      <w:t>51</w:t>
    </w:r>
    <w:r>
      <w:rPr>
        <w:rStyle w:val="Oldalszm"/>
        <w:rFonts w:eastAsia="Arial"/>
        <w:szCs w:val="24"/>
        <w:lang w:val="hu-HU"/>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r>
      <w:rPr>
        <w:rStyle w:val="Oldalszm"/>
        <w:rFonts w:eastAsia="Arial"/>
        <w:szCs w:val="24"/>
        <w:lang w:val="hu-HU"/>
      </w:rPr>
      <w:fldChar w:fldCharType="begin"/>
    </w:r>
    <w:r>
      <w:rPr>
        <w:rStyle w:val="Oldalszm"/>
        <w:rFonts w:eastAsia="Arial"/>
        <w:szCs w:val="24"/>
        <w:lang w:val="hu-HU"/>
      </w:rPr>
      <w:instrText xml:space="preserve"> PAGE </w:instrText>
    </w:r>
    <w:r>
      <w:rPr>
        <w:rStyle w:val="Oldalszm"/>
        <w:rFonts w:eastAsia="Arial"/>
        <w:szCs w:val="24"/>
        <w:lang w:val="hu-HU"/>
      </w:rPr>
      <w:fldChar w:fldCharType="separate"/>
    </w:r>
    <w:r>
      <w:rPr>
        <w:rStyle w:val="Oldalszm"/>
        <w:rFonts w:eastAsia="Arial"/>
        <w:noProof/>
        <w:szCs w:val="24"/>
        <w:lang w:val="hu-HU"/>
      </w:rPr>
      <w:t>27</w:t>
    </w:r>
    <w:r>
      <w:rPr>
        <w:rStyle w:val="Oldalszm"/>
        <w:rFonts w:eastAsia="Arial"/>
        <w:szCs w:val="24"/>
        <w:lang w:val="hu-HU"/>
      </w:rPr>
      <w:fldChar w:fldCharType="end"/>
    </w:r>
    <w:r>
      <w:rPr>
        <w:rStyle w:val="Oldalszm"/>
        <w:rFonts w:eastAsia="Arial"/>
        <w:szCs w:val="24"/>
        <w:lang w:val="hu-HU"/>
      </w:rPr>
      <w:t>/</w:t>
    </w:r>
    <w:r>
      <w:rPr>
        <w:rStyle w:val="Oldalszm"/>
        <w:rFonts w:eastAsia="Arial"/>
        <w:szCs w:val="24"/>
        <w:lang w:val="hu-HU"/>
      </w:rPr>
      <w:fldChar w:fldCharType="begin"/>
    </w:r>
    <w:r>
      <w:rPr>
        <w:rStyle w:val="Oldalszm"/>
        <w:rFonts w:eastAsia="Arial"/>
        <w:szCs w:val="24"/>
        <w:lang w:val="hu-HU"/>
      </w:rPr>
      <w:instrText xml:space="preserve"> NUMPAGES </w:instrText>
    </w:r>
    <w:r>
      <w:rPr>
        <w:rStyle w:val="Oldalszm"/>
        <w:rFonts w:eastAsia="Arial"/>
        <w:szCs w:val="24"/>
        <w:lang w:val="hu-HU"/>
      </w:rPr>
      <w:fldChar w:fldCharType="separate"/>
    </w:r>
    <w:r>
      <w:rPr>
        <w:rStyle w:val="Oldalszm"/>
        <w:rFonts w:eastAsia="Arial"/>
        <w:noProof/>
        <w:szCs w:val="24"/>
        <w:lang w:val="hu-HU"/>
      </w:rPr>
      <w:t>51</w:t>
    </w:r>
    <w:r>
      <w:rPr>
        <w:rStyle w:val="Oldalszm"/>
        <w:rFonts w:eastAsia="Arial"/>
        <w:szCs w:val="24"/>
        <w:lang w:val="hu-HU"/>
      </w:rPr>
      <w:fldChar w:fldCharType="end"/>
    </w:r>
  </w:p>
  <w:p>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tabs>
          <w:tab w:val="left" w:pos="567"/>
          <w:tab w:val="left" w:pos="3119"/>
        </w:tabs>
        <w:rPr>
          <w:rFonts w:cs="Garamond"/>
          <w:sz w:val="20"/>
        </w:rPr>
      </w:pPr>
      <w:r>
        <w:rPr>
          <w:rStyle w:val="Lbjegyzet-hivatkozs"/>
        </w:rPr>
        <w:footnoteRef/>
      </w:r>
      <w:r>
        <w:t xml:space="preserve"> </w:t>
      </w:r>
      <w:r>
        <w:rPr>
          <w:u w:val="single"/>
        </w:rPr>
        <w:t>G</w:t>
      </w:r>
      <w:r>
        <w:rPr>
          <w:rFonts w:cs="Garamond"/>
          <w:sz w:val="20"/>
          <w:u w:val="single"/>
        </w:rPr>
        <w:t>azdálkodó szervezet</w:t>
      </w:r>
      <w:r>
        <w:rPr>
          <w:rFonts w:cs="Garamond"/>
          <w:sz w:val="20"/>
        </w:rPr>
        <w:t xml:space="preserve">: </w:t>
      </w:r>
    </w:p>
    <w:p>
      <w:pPr>
        <w:tabs>
          <w:tab w:val="left" w:pos="567"/>
          <w:tab w:val="left" w:pos="3119"/>
        </w:tabs>
        <w:rPr>
          <w:rFonts w:cs="Garamond"/>
          <w:sz w:val="20"/>
        </w:rPr>
      </w:pPr>
      <w:r>
        <w:rPr>
          <w:rFonts w:cs="Garamond"/>
          <w:sz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pPr>
        <w:tabs>
          <w:tab w:val="left" w:pos="567"/>
          <w:tab w:val="left" w:pos="3119"/>
        </w:tabs>
        <w:rPr>
          <w:rFonts w:cs="Garamond"/>
          <w:sz w:val="20"/>
        </w:rPr>
      </w:pPr>
      <w:r>
        <w:rPr>
          <w:rFonts w:cs="Garamond"/>
          <w:sz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pPr>
        <w:pStyle w:val="Lbjegyzetszveg"/>
      </w:pPr>
    </w:p>
  </w:footnote>
  <w:footnote w:id="2">
    <w:p>
      <w:pPr>
        <w:rPr>
          <w:rFonts w:asciiTheme="minorHAnsi" w:hAnsiTheme="minorHAnsi" w:cs="Garamond"/>
          <w:sz w:val="20"/>
          <w:u w:val="single"/>
        </w:rPr>
      </w:pPr>
      <w:r>
        <w:rPr>
          <w:rStyle w:val="Lbjegyzet-hivatkozs"/>
          <w:rFonts w:asciiTheme="minorHAnsi" w:hAnsiTheme="minorHAnsi"/>
        </w:rPr>
        <w:footnoteRef/>
      </w:r>
      <w:r>
        <w:rPr>
          <w:rFonts w:asciiTheme="minorHAnsi" w:hAnsiTheme="minorHAnsi"/>
        </w:rPr>
        <w:t xml:space="preserve"> </w:t>
      </w:r>
      <w:r>
        <w:rPr>
          <w:rFonts w:cs="Garamond"/>
          <w:b/>
          <w:sz w:val="20"/>
        </w:rPr>
        <w:t xml:space="preserve">[2017. évi LIII. tv. (Pmt.) 3. § 38. pont]  szerinti </w:t>
      </w:r>
      <w:r>
        <w:rPr>
          <w:rFonts w:asciiTheme="minorHAnsi" w:hAnsiTheme="minorHAnsi" w:cs="Garamond"/>
          <w:sz w:val="20"/>
          <w:u w:val="single"/>
        </w:rPr>
        <w:t>tényleges tulajdonos:</w:t>
      </w:r>
    </w:p>
    <w:p>
      <w:pPr>
        <w:ind w:firstLine="238"/>
        <w:jc w:val="both"/>
        <w:rPr>
          <w:rFonts w:asciiTheme="minorHAnsi" w:hAnsiTheme="minorHAnsi"/>
          <w:sz w:val="18"/>
          <w:szCs w:val="18"/>
        </w:rPr>
      </w:pPr>
      <w:r>
        <w:rPr>
          <w:rFonts w:asciiTheme="minorHAnsi" w:hAnsiTheme="minorHAnsi"/>
          <w:i/>
          <w:iCs/>
          <w:sz w:val="18"/>
          <w:szCs w:val="18"/>
        </w:rPr>
        <w:t xml:space="preserve">a) </w:t>
      </w:r>
      <w:r>
        <w:rPr>
          <w:rFonts w:asciiTheme="minorHAnsi" w:hAnsiTheme="minorHAnsi"/>
          <w:sz w:val="18"/>
          <w:szCs w:val="18"/>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pPr>
        <w:ind w:firstLine="238"/>
        <w:jc w:val="both"/>
        <w:rPr>
          <w:rFonts w:asciiTheme="minorHAnsi" w:hAnsiTheme="minorHAnsi"/>
          <w:sz w:val="18"/>
          <w:szCs w:val="18"/>
        </w:rPr>
      </w:pPr>
      <w:r>
        <w:rPr>
          <w:rFonts w:asciiTheme="minorHAnsi" w:hAnsiTheme="minorHAnsi"/>
          <w:i/>
          <w:iCs/>
          <w:sz w:val="18"/>
          <w:szCs w:val="18"/>
        </w:rPr>
        <w:t xml:space="preserve">b) </w:t>
      </w:r>
      <w:r>
        <w:rPr>
          <w:rFonts w:asciiTheme="minorHAnsi" w:hAnsiTheme="minorHAnsi"/>
          <w:sz w:val="18"/>
          <w:szCs w:val="18"/>
        </w:rPr>
        <w:t>az a természetes személy, aki jogi személyben vagy jogi személyiséggel nem rendelkező szervezetben - a Ptk. 8:2. § (2) bekezdésében meghatározott - meghatározó befolyással rendelkezik,</w:t>
      </w:r>
    </w:p>
    <w:p>
      <w:pPr>
        <w:ind w:firstLine="238"/>
        <w:jc w:val="both"/>
        <w:rPr>
          <w:rFonts w:asciiTheme="minorHAnsi" w:hAnsiTheme="minorHAnsi"/>
          <w:sz w:val="18"/>
          <w:szCs w:val="18"/>
        </w:rPr>
      </w:pPr>
      <w:r>
        <w:rPr>
          <w:rFonts w:asciiTheme="minorHAnsi" w:hAnsiTheme="minorHAnsi"/>
          <w:i/>
          <w:iCs/>
          <w:sz w:val="18"/>
          <w:szCs w:val="18"/>
        </w:rPr>
        <w:t xml:space="preserve">c) </w:t>
      </w:r>
      <w:r>
        <w:rPr>
          <w:rFonts w:asciiTheme="minorHAnsi" w:hAnsiTheme="minorHAnsi"/>
          <w:sz w:val="18"/>
          <w:szCs w:val="18"/>
        </w:rPr>
        <w:t>az a természetes személy, akinek megbízásából valamely ügyletet végrehajtanak, vagy aki egyéb módon tényleges irányítást, ellenőrzést gyakorol a természetes személy ügyfél tevékenysége felett,</w:t>
      </w:r>
    </w:p>
    <w:p>
      <w:pPr>
        <w:ind w:firstLine="238"/>
        <w:jc w:val="both"/>
        <w:rPr>
          <w:rFonts w:asciiTheme="minorHAnsi" w:hAnsiTheme="minorHAnsi"/>
          <w:sz w:val="18"/>
          <w:szCs w:val="18"/>
        </w:rPr>
      </w:pPr>
      <w:r>
        <w:rPr>
          <w:rFonts w:asciiTheme="minorHAnsi" w:hAnsiTheme="minorHAnsi"/>
          <w:i/>
          <w:iCs/>
          <w:sz w:val="18"/>
          <w:szCs w:val="18"/>
        </w:rPr>
        <w:t xml:space="preserve">d) </w:t>
      </w:r>
      <w:r>
        <w:rPr>
          <w:rFonts w:asciiTheme="minorHAnsi" w:hAnsiTheme="minorHAnsi"/>
          <w:sz w:val="18"/>
          <w:szCs w:val="18"/>
        </w:rPr>
        <w:t>alapítványok esetében az a természetes személy,</w:t>
      </w:r>
    </w:p>
    <w:p>
      <w:pPr>
        <w:ind w:firstLine="238"/>
        <w:jc w:val="both"/>
        <w:rPr>
          <w:rFonts w:asciiTheme="minorHAnsi" w:hAnsiTheme="minorHAnsi"/>
          <w:sz w:val="18"/>
          <w:szCs w:val="18"/>
        </w:rPr>
      </w:pPr>
      <w:r>
        <w:rPr>
          <w:rFonts w:asciiTheme="minorHAnsi" w:hAnsiTheme="minorHAnsi"/>
          <w:i/>
          <w:iCs/>
          <w:sz w:val="18"/>
          <w:szCs w:val="18"/>
        </w:rPr>
        <w:t xml:space="preserve">da) </w:t>
      </w:r>
      <w:r>
        <w:rPr>
          <w:rFonts w:asciiTheme="minorHAnsi" w:hAnsiTheme="minorHAnsi"/>
          <w:sz w:val="18"/>
          <w:szCs w:val="18"/>
        </w:rPr>
        <w:t>aki az alapítvány vagyona legalább huszonöt százalékának a kedvezményezettje, ha a leendő kedvezményezetteket már meghatározták,</w:t>
      </w:r>
    </w:p>
    <w:p>
      <w:pPr>
        <w:ind w:firstLine="238"/>
        <w:jc w:val="both"/>
        <w:rPr>
          <w:rFonts w:asciiTheme="minorHAnsi" w:hAnsiTheme="minorHAnsi"/>
          <w:sz w:val="18"/>
          <w:szCs w:val="18"/>
        </w:rPr>
      </w:pPr>
      <w:r>
        <w:rPr>
          <w:rFonts w:asciiTheme="minorHAnsi" w:hAnsiTheme="minorHAnsi"/>
          <w:i/>
          <w:iCs/>
          <w:sz w:val="18"/>
          <w:szCs w:val="18"/>
        </w:rPr>
        <w:t xml:space="preserve">db) </w:t>
      </w:r>
      <w:r>
        <w:rPr>
          <w:rFonts w:asciiTheme="minorHAnsi" w:hAnsiTheme="minorHAnsi"/>
          <w:sz w:val="18"/>
          <w:szCs w:val="18"/>
        </w:rPr>
        <w:t>akinek érdekében az alapítványt létrehozták, illetve működtetik, ha a kedvezményezetteket még nem határozták meg, vagy</w:t>
      </w:r>
    </w:p>
    <w:p>
      <w:pPr>
        <w:ind w:firstLine="238"/>
        <w:jc w:val="both"/>
        <w:rPr>
          <w:rFonts w:asciiTheme="minorHAnsi" w:hAnsiTheme="minorHAnsi"/>
          <w:sz w:val="18"/>
          <w:szCs w:val="18"/>
        </w:rPr>
      </w:pPr>
      <w:r>
        <w:rPr>
          <w:rFonts w:asciiTheme="minorHAnsi" w:hAnsiTheme="minorHAnsi"/>
          <w:i/>
          <w:iCs/>
          <w:sz w:val="18"/>
          <w:szCs w:val="18"/>
        </w:rPr>
        <w:t xml:space="preserve">dc) </w:t>
      </w:r>
      <w:r>
        <w:rPr>
          <w:rFonts w:asciiTheme="minorHAnsi" w:hAnsiTheme="minorHAnsi"/>
          <w:sz w:val="18"/>
          <w:szCs w:val="18"/>
        </w:rPr>
        <w:t>aki tagja az alapítvány kezelő szervének, vagy meghatározó befolyást gyakorol az alapítvány vagyonának legalább huszonöt százaléka felett, illetve az alapítvány képviseletében eljár,</w:t>
      </w:r>
    </w:p>
    <w:p>
      <w:pPr>
        <w:ind w:firstLine="238"/>
        <w:jc w:val="both"/>
        <w:rPr>
          <w:rFonts w:asciiTheme="minorHAnsi" w:hAnsiTheme="minorHAnsi"/>
          <w:sz w:val="18"/>
          <w:szCs w:val="18"/>
        </w:rPr>
      </w:pPr>
      <w:r>
        <w:rPr>
          <w:rFonts w:asciiTheme="minorHAnsi" w:hAnsiTheme="minorHAnsi"/>
          <w:i/>
          <w:iCs/>
          <w:sz w:val="18"/>
          <w:szCs w:val="18"/>
        </w:rPr>
        <w:t xml:space="preserve">e) </w:t>
      </w:r>
      <w:r>
        <w:rPr>
          <w:rFonts w:asciiTheme="minorHAnsi" w:hAnsiTheme="minorHAnsi"/>
          <w:sz w:val="18"/>
          <w:szCs w:val="18"/>
        </w:rPr>
        <w:t>bizalmi vagyonkezelési szerződés esetében</w:t>
      </w:r>
    </w:p>
    <w:p>
      <w:pPr>
        <w:ind w:firstLine="238"/>
        <w:jc w:val="both"/>
        <w:rPr>
          <w:rFonts w:asciiTheme="minorHAnsi" w:hAnsiTheme="minorHAnsi"/>
          <w:sz w:val="18"/>
          <w:szCs w:val="18"/>
        </w:rPr>
      </w:pPr>
      <w:r>
        <w:rPr>
          <w:rFonts w:asciiTheme="minorHAnsi" w:hAnsiTheme="minorHAnsi"/>
          <w:i/>
          <w:iCs/>
          <w:sz w:val="18"/>
          <w:szCs w:val="18"/>
        </w:rPr>
        <w:t xml:space="preserve">ea) </w:t>
      </w:r>
      <w:r>
        <w:rPr>
          <w:rFonts w:asciiTheme="minorHAnsi" w:hAnsiTheme="minorHAnsi"/>
          <w:sz w:val="18"/>
          <w:szCs w:val="18"/>
        </w:rPr>
        <w:t xml:space="preserve">a vagyonrendelő, valamint annak </w:t>
      </w:r>
      <w:r>
        <w:rPr>
          <w:rFonts w:asciiTheme="minorHAnsi" w:hAnsiTheme="minorHAnsi"/>
          <w:i/>
          <w:iCs/>
          <w:sz w:val="18"/>
          <w:szCs w:val="18"/>
        </w:rPr>
        <w:t xml:space="preserve">a) </w:t>
      </w:r>
      <w:r>
        <w:rPr>
          <w:rFonts w:asciiTheme="minorHAnsi" w:hAnsiTheme="minorHAnsi"/>
          <w:sz w:val="18"/>
          <w:szCs w:val="18"/>
        </w:rPr>
        <w:t xml:space="preserve">vagy </w:t>
      </w:r>
      <w:r>
        <w:rPr>
          <w:rFonts w:asciiTheme="minorHAnsi" w:hAnsiTheme="minorHAnsi"/>
          <w:i/>
          <w:iCs/>
          <w:sz w:val="18"/>
          <w:szCs w:val="18"/>
        </w:rPr>
        <w:t xml:space="preserve">b) </w:t>
      </w:r>
      <w:r>
        <w:rPr>
          <w:rFonts w:asciiTheme="minorHAnsi" w:hAnsiTheme="minorHAnsi"/>
          <w:sz w:val="18"/>
          <w:szCs w:val="18"/>
        </w:rPr>
        <w:t>pont szerinti tényleges tulajdonosa,</w:t>
      </w:r>
    </w:p>
    <w:p>
      <w:pPr>
        <w:ind w:firstLine="238"/>
        <w:jc w:val="both"/>
        <w:rPr>
          <w:rFonts w:asciiTheme="minorHAnsi" w:hAnsiTheme="minorHAnsi"/>
          <w:sz w:val="18"/>
          <w:szCs w:val="18"/>
        </w:rPr>
      </w:pPr>
      <w:r>
        <w:rPr>
          <w:rFonts w:asciiTheme="minorHAnsi" w:hAnsiTheme="minorHAnsi"/>
          <w:i/>
          <w:iCs/>
          <w:sz w:val="18"/>
          <w:szCs w:val="18"/>
        </w:rPr>
        <w:t xml:space="preserve">eb) </w:t>
      </w:r>
      <w:r>
        <w:rPr>
          <w:rFonts w:asciiTheme="minorHAnsi" w:hAnsiTheme="minorHAnsi"/>
          <w:sz w:val="18"/>
          <w:szCs w:val="18"/>
        </w:rPr>
        <w:t xml:space="preserve">a vagyonkezelő, valamint annak </w:t>
      </w:r>
      <w:r>
        <w:rPr>
          <w:rFonts w:asciiTheme="minorHAnsi" w:hAnsiTheme="minorHAnsi"/>
          <w:i/>
          <w:iCs/>
          <w:sz w:val="18"/>
          <w:szCs w:val="18"/>
        </w:rPr>
        <w:t xml:space="preserve">a) </w:t>
      </w:r>
      <w:r>
        <w:rPr>
          <w:rFonts w:asciiTheme="minorHAnsi" w:hAnsiTheme="minorHAnsi"/>
          <w:sz w:val="18"/>
          <w:szCs w:val="18"/>
        </w:rPr>
        <w:t xml:space="preserve">vagy </w:t>
      </w:r>
      <w:r>
        <w:rPr>
          <w:rFonts w:asciiTheme="minorHAnsi" w:hAnsiTheme="minorHAnsi"/>
          <w:i/>
          <w:iCs/>
          <w:sz w:val="18"/>
          <w:szCs w:val="18"/>
        </w:rPr>
        <w:t xml:space="preserve">b) </w:t>
      </w:r>
      <w:r>
        <w:rPr>
          <w:rFonts w:asciiTheme="minorHAnsi" w:hAnsiTheme="minorHAnsi"/>
          <w:sz w:val="18"/>
          <w:szCs w:val="18"/>
        </w:rPr>
        <w:t>pont szerinti tényleges tulajdonosa,</w:t>
      </w:r>
    </w:p>
    <w:p>
      <w:pPr>
        <w:ind w:firstLine="238"/>
        <w:jc w:val="both"/>
        <w:rPr>
          <w:rFonts w:asciiTheme="minorHAnsi" w:hAnsiTheme="minorHAnsi"/>
          <w:sz w:val="18"/>
          <w:szCs w:val="18"/>
        </w:rPr>
      </w:pPr>
      <w:r>
        <w:rPr>
          <w:rFonts w:asciiTheme="minorHAnsi" w:hAnsiTheme="minorHAnsi"/>
          <w:i/>
          <w:iCs/>
          <w:sz w:val="18"/>
          <w:szCs w:val="18"/>
        </w:rPr>
        <w:t xml:space="preserve">ec) </w:t>
      </w:r>
      <w:r>
        <w:rPr>
          <w:rFonts w:asciiTheme="minorHAnsi" w:hAnsiTheme="minorHAnsi"/>
          <w:sz w:val="18"/>
          <w:szCs w:val="18"/>
        </w:rPr>
        <w:t xml:space="preserve">a kedvezményezett vagy a kedvezményezettek csoportja, valamint annak </w:t>
      </w:r>
      <w:r>
        <w:rPr>
          <w:rFonts w:asciiTheme="minorHAnsi" w:hAnsiTheme="minorHAnsi"/>
          <w:i/>
          <w:iCs/>
          <w:sz w:val="18"/>
          <w:szCs w:val="18"/>
        </w:rPr>
        <w:t xml:space="preserve">a) </w:t>
      </w:r>
      <w:r>
        <w:rPr>
          <w:rFonts w:asciiTheme="minorHAnsi" w:hAnsiTheme="minorHAnsi"/>
          <w:sz w:val="18"/>
          <w:szCs w:val="18"/>
        </w:rPr>
        <w:t xml:space="preserve">vagy </w:t>
      </w:r>
      <w:r>
        <w:rPr>
          <w:rFonts w:asciiTheme="minorHAnsi" w:hAnsiTheme="minorHAnsi"/>
          <w:i/>
          <w:iCs/>
          <w:sz w:val="18"/>
          <w:szCs w:val="18"/>
        </w:rPr>
        <w:t xml:space="preserve">b) </w:t>
      </w:r>
      <w:r>
        <w:rPr>
          <w:rFonts w:asciiTheme="minorHAnsi" w:hAnsiTheme="minorHAnsi"/>
          <w:sz w:val="18"/>
          <w:szCs w:val="18"/>
        </w:rPr>
        <w:t>pont szerinti tényleges tulajdonosa, továbbá</w:t>
      </w:r>
    </w:p>
    <w:p>
      <w:pPr>
        <w:ind w:firstLine="238"/>
        <w:jc w:val="both"/>
        <w:rPr>
          <w:rFonts w:asciiTheme="minorHAnsi" w:hAnsiTheme="minorHAnsi"/>
          <w:sz w:val="18"/>
          <w:szCs w:val="18"/>
        </w:rPr>
      </w:pPr>
      <w:r>
        <w:rPr>
          <w:rFonts w:asciiTheme="minorHAnsi" w:hAnsiTheme="minorHAnsi"/>
          <w:i/>
          <w:iCs/>
          <w:sz w:val="18"/>
          <w:szCs w:val="18"/>
        </w:rPr>
        <w:t xml:space="preserve">ed) </w:t>
      </w:r>
      <w:r>
        <w:rPr>
          <w:rFonts w:asciiTheme="minorHAnsi" w:hAnsiTheme="minorHAnsi"/>
          <w:sz w:val="18"/>
          <w:szCs w:val="18"/>
        </w:rPr>
        <w:t>az a természetes személy, aki a kezelt vagyon felett egyéb módon ellenőrzést, irányítást gyakorol, továbbá</w:t>
      </w:r>
    </w:p>
    <w:p>
      <w:pPr>
        <w:ind w:firstLine="238"/>
        <w:jc w:val="both"/>
        <w:rPr>
          <w:rFonts w:asciiTheme="minorHAnsi" w:hAnsiTheme="minorHAnsi"/>
          <w:b/>
          <w:sz w:val="18"/>
          <w:szCs w:val="18"/>
        </w:rPr>
      </w:pPr>
      <w:r>
        <w:rPr>
          <w:rFonts w:asciiTheme="minorHAnsi" w:hAnsiTheme="minorHAnsi"/>
          <w:i/>
          <w:iCs/>
          <w:sz w:val="18"/>
          <w:szCs w:val="18"/>
        </w:rPr>
        <w:t xml:space="preserve">f) </w:t>
      </w:r>
      <w:r>
        <w:rPr>
          <w:rFonts w:asciiTheme="minorHAnsi" w:hAnsiTheme="minorHAnsi"/>
          <w:sz w:val="18"/>
          <w:szCs w:val="18"/>
        </w:rPr>
        <w:t xml:space="preserve">az </w:t>
      </w:r>
      <w:r>
        <w:rPr>
          <w:rFonts w:asciiTheme="minorHAnsi" w:hAnsiTheme="minorHAnsi"/>
          <w:i/>
          <w:iCs/>
          <w:sz w:val="18"/>
          <w:szCs w:val="18"/>
        </w:rPr>
        <w:t xml:space="preserve">a) </w:t>
      </w:r>
      <w:r>
        <w:rPr>
          <w:rFonts w:asciiTheme="minorHAnsi" w:hAnsiTheme="minorHAnsi"/>
          <w:sz w:val="18"/>
          <w:szCs w:val="18"/>
        </w:rPr>
        <w:t xml:space="preserve">és </w:t>
      </w:r>
      <w:r>
        <w:rPr>
          <w:rFonts w:asciiTheme="minorHAnsi" w:hAnsiTheme="minorHAnsi"/>
          <w:i/>
          <w:iCs/>
          <w:sz w:val="18"/>
          <w:szCs w:val="18"/>
        </w:rPr>
        <w:t xml:space="preserve">b) </w:t>
      </w:r>
      <w:r>
        <w:rPr>
          <w:rFonts w:asciiTheme="minorHAnsi" w:hAnsiTheme="minorHAnsi"/>
          <w:sz w:val="18"/>
          <w:szCs w:val="18"/>
        </w:rPr>
        <w:t xml:space="preserve">pontban meghatározott </w:t>
      </w:r>
      <w:r>
        <w:rPr>
          <w:rFonts w:asciiTheme="minorHAnsi" w:hAnsiTheme="minorHAnsi"/>
          <w:b/>
          <w:sz w:val="18"/>
          <w:szCs w:val="18"/>
        </w:rPr>
        <w:t>természetes személy hiányában a jogi személy vagy jogi személyiséggel nem rendelkező szervezet vezető tisztségviselője;</w:t>
      </w:r>
    </w:p>
    <w:p>
      <w:pPr>
        <w:rPr>
          <w:rFonts w:asciiTheme="minorHAnsi" w:hAnsiTheme="minorHAnsi" w:cs="Garamond"/>
          <w:sz w:val="20"/>
          <w:u w:val="single"/>
        </w:rPr>
      </w:pPr>
    </w:p>
    <w:p>
      <w:pPr>
        <w:pStyle w:val="Lbjegyzetszveg"/>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32"/>
      <w:gridCol w:w="3197"/>
    </w:tblGrid>
    <w:tr>
      <w:tc>
        <w:tcPr>
          <w:tcW w:w="3340" w:type="pct"/>
          <w:tcBorders>
            <w:top w:val="single" w:sz="4" w:space="0" w:color="000000"/>
            <w:left w:val="single" w:sz="4" w:space="0" w:color="000000"/>
            <w:bottom w:val="single" w:sz="4" w:space="0" w:color="000000"/>
          </w:tcBorders>
        </w:tcPr>
        <w:p>
          <w:pPr>
            <w:suppressAutoHyphens/>
            <w:ind w:right="68"/>
            <w:jc w:val="center"/>
            <w:rPr>
              <w:rFonts w:ascii="Calibri" w:hAnsi="Calibri"/>
              <w:b/>
              <w:color w:val="5B9BD5"/>
            </w:rPr>
          </w:pPr>
          <w:r>
            <w:rPr>
              <w:rFonts w:ascii="Calibri" w:eastAsia="MyriadPro-Semibold" w:hAnsi="Calibri"/>
              <w:b/>
              <w:color w:val="5B9BD5"/>
              <w:lang w:eastAsia="hu-HU"/>
            </w:rPr>
            <w:t>Különféle gyógyszerek, infúziók, kontrasztanyagok beszerzése a Soproni Erzsébet Oktató Kórház és Rehabilitációs Intézet részére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b/>
              <w:color w:val="5B9BD5"/>
              <w:szCs w:val="24"/>
              <w:lang w:val="hu-HU"/>
            </w:rPr>
          </w:pPr>
          <w:r>
            <w:rPr>
              <w:rFonts w:ascii="Calibri" w:hAnsi="Calibri"/>
              <w:b/>
              <w:color w:val="5B9BD5"/>
              <w:szCs w:val="24"/>
              <w:lang w:val="hu-HU"/>
            </w:rPr>
            <w:t>Közbeszerzési dokumentum</w:t>
          </w:r>
        </w:p>
      </w:tc>
    </w:tr>
  </w:tbl>
  <w:p>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6432"/>
      <w:gridCol w:w="3197"/>
    </w:tblGrid>
    <w:tr>
      <w:trPr>
        <w:jc w:val="center"/>
      </w:trPr>
      <w:tc>
        <w:tcPr>
          <w:tcW w:w="3340" w:type="pct"/>
          <w:tcBorders>
            <w:top w:val="single" w:sz="4" w:space="0" w:color="000000"/>
            <w:left w:val="single" w:sz="4" w:space="0" w:color="000000"/>
            <w:bottom w:val="single" w:sz="4" w:space="0" w:color="000000"/>
          </w:tcBorders>
        </w:tcPr>
        <w:p>
          <w:pPr>
            <w:suppressAutoHyphens/>
            <w:ind w:right="68"/>
            <w:jc w:val="center"/>
            <w:rPr>
              <w:rFonts w:ascii="Calibri" w:hAnsi="Calibri"/>
              <w:b/>
              <w:color w:val="5B9BD5"/>
            </w:rPr>
          </w:pPr>
          <w:r>
            <w:rPr>
              <w:rFonts w:ascii="Calibri" w:eastAsia="MyriadPro-Semibold" w:hAnsi="Calibri"/>
              <w:b/>
              <w:color w:val="5B9BD5"/>
              <w:lang w:eastAsia="hu-HU"/>
            </w:rPr>
            <w:t>Különféle gyógyszerek, infúziók, kontrasztanyagok beszerzése a Soproni Erzsébet Oktató Kórház és Rehabilitációs Intézet részére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b/>
              <w:color w:val="5B9BD5"/>
              <w:szCs w:val="24"/>
              <w:lang w:val="hu-HU"/>
            </w:rPr>
          </w:pPr>
          <w:r>
            <w:rPr>
              <w:rFonts w:ascii="Calibri" w:hAnsi="Calibri"/>
              <w:b/>
              <w:color w:val="5B9BD5"/>
              <w:szCs w:val="24"/>
              <w:lang w:val="hu-HU"/>
            </w:rPr>
            <w:t>Közbeszerzési dokumentum</w:t>
          </w:r>
        </w:p>
      </w:tc>
    </w:tr>
  </w:tbl>
  <w:p>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3" w:type="pct"/>
      <w:tblLook w:val="0000" w:firstRow="0" w:lastRow="0" w:firstColumn="0" w:lastColumn="0" w:noHBand="0" w:noVBand="0"/>
    </w:tblPr>
    <w:tblGrid>
      <w:gridCol w:w="7935"/>
      <w:gridCol w:w="1700"/>
    </w:tblGrid>
    <w:tr>
      <w:trPr>
        <w:trHeight w:val="117"/>
      </w:trPr>
      <w:tc>
        <w:tcPr>
          <w:tcW w:w="4118" w:type="pct"/>
          <w:tcBorders>
            <w:top w:val="single" w:sz="4" w:space="0" w:color="000000"/>
            <w:left w:val="single" w:sz="4" w:space="0" w:color="000000"/>
            <w:bottom w:val="single" w:sz="4" w:space="0" w:color="000000"/>
          </w:tcBorders>
        </w:tcPr>
        <w:p>
          <w:pPr>
            <w:rPr>
              <w:rFonts w:ascii="Calibri" w:hAnsi="Calibri"/>
              <w:sz w:val="22"/>
              <w:szCs w:val="22"/>
            </w:rPr>
          </w:pPr>
          <w:r>
            <w:rPr>
              <w:rFonts w:ascii="Calibri" w:hAnsi="Calibri"/>
              <w:color w:val="0070C0"/>
              <w:sz w:val="22"/>
              <w:szCs w:val="22"/>
            </w:rPr>
            <w:t xml:space="preserve">Tisztító-, fertőtlenítő, konyhai higiéniás és egyfázisú műszer-, és eszköz-fertőtlenítőszerek </w:t>
          </w:r>
          <w:r>
            <w:rPr>
              <w:rFonts w:ascii="Calibri" w:hAnsi="Calibri"/>
              <w:color w:val="0070C0"/>
              <w:spacing w:val="6"/>
              <w:sz w:val="22"/>
              <w:szCs w:val="22"/>
            </w:rPr>
            <w:t>beszerzése a Soproni Erzsébet Oktató Kórház és Rehabilitációs Intézet részére adásvételi szerződés keretében</w:t>
          </w:r>
        </w:p>
      </w:tc>
      <w:tc>
        <w:tcPr>
          <w:tcW w:w="882"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sz w:val="22"/>
              <w:szCs w:val="22"/>
              <w:lang w:val="hu-HU"/>
            </w:rPr>
          </w:pPr>
          <w:r>
            <w:rPr>
              <w:rFonts w:ascii="Calibri" w:hAnsi="Calibri"/>
              <w:sz w:val="22"/>
              <w:szCs w:val="22"/>
              <w:lang w:val="hu-HU"/>
            </w:rPr>
            <w:t>Ajánlati dokumentáció</w:t>
          </w:r>
        </w:p>
      </w:tc>
    </w:tr>
  </w:tbl>
  <w:p>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6811"/>
      <w:gridCol w:w="3385"/>
    </w:tblGrid>
    <w:tr>
      <w:trPr>
        <w:jc w:val="center"/>
      </w:trPr>
      <w:tc>
        <w:tcPr>
          <w:tcW w:w="3340" w:type="pct"/>
          <w:tcBorders>
            <w:top w:val="single" w:sz="4" w:space="0" w:color="000000"/>
            <w:left w:val="single" w:sz="4" w:space="0" w:color="000000"/>
            <w:bottom w:val="single" w:sz="4" w:space="0" w:color="000000"/>
          </w:tcBorders>
        </w:tcPr>
        <w:p>
          <w:pPr>
            <w:suppressAutoHyphens/>
            <w:ind w:right="68"/>
            <w:jc w:val="center"/>
            <w:rPr>
              <w:rFonts w:ascii="Calibri" w:hAnsi="Calibri"/>
              <w:b/>
              <w:color w:val="5B9BD5"/>
            </w:rPr>
          </w:pPr>
          <w:r>
            <w:rPr>
              <w:rFonts w:ascii="Calibri" w:eastAsia="MyriadPro-Semibold" w:hAnsi="Calibri"/>
              <w:b/>
              <w:color w:val="5B9BD5"/>
              <w:lang w:eastAsia="hu-HU"/>
            </w:rPr>
            <w:t>Különféle gyógyszerek, infúziók, kontrasztanyagok beszerzése a Soproni Erzsébet Oktató Kórház és Rehabilitációs Intézet részére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b/>
              <w:color w:val="5B9BD5"/>
              <w:szCs w:val="24"/>
              <w:lang w:val="hu-HU"/>
            </w:rPr>
          </w:pPr>
          <w:r>
            <w:rPr>
              <w:rFonts w:ascii="Calibri" w:hAnsi="Calibri"/>
              <w:b/>
              <w:color w:val="5B9BD5"/>
              <w:szCs w:val="24"/>
              <w:lang w:val="hu-HU"/>
            </w:rPr>
            <w:t>Közbeszerzési dokumentum</w:t>
          </w:r>
        </w:p>
      </w:tc>
    </w:tr>
  </w:tbl>
  <w:p>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bullet"/>
      <w:pStyle w:val="Felsorols31"/>
      <w:lvlText w:val=""/>
      <w:lvlJc w:val="left"/>
      <w:pPr>
        <w:tabs>
          <w:tab w:val="num" w:pos="1210"/>
        </w:tabs>
        <w:ind w:left="1210" w:hanging="360"/>
      </w:pPr>
      <w:rPr>
        <w:rFonts w:ascii="Symbol" w:hAnsi="Symbol" w:cs="Arial"/>
      </w:rPr>
    </w:lvl>
    <w:lvl w:ilvl="1">
      <w:start w:val="2"/>
      <w:numFmt w:val="bullet"/>
      <w:lvlText w:val=""/>
      <w:lvlJc w:val="left"/>
      <w:pPr>
        <w:tabs>
          <w:tab w:val="num" w:pos="1865"/>
        </w:tabs>
        <w:ind w:left="1865" w:hanging="360"/>
      </w:pPr>
      <w:rPr>
        <w:rFonts w:ascii="Symbol" w:hAnsi="Symbol" w:cs="Arial"/>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cs="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cs="Courier New"/>
      </w:rPr>
    </w:lvl>
    <w:lvl w:ilvl="8">
      <w:start w:val="1"/>
      <w:numFmt w:val="bullet"/>
      <w:lvlText w:val=""/>
      <w:lvlJc w:val="left"/>
      <w:pPr>
        <w:tabs>
          <w:tab w:val="num" w:pos="6905"/>
        </w:tabs>
        <w:ind w:left="6905" w:hanging="360"/>
      </w:pPr>
      <w:rPr>
        <w:rFonts w:ascii="Wingdings" w:hAnsi="Wingdings"/>
      </w:rPr>
    </w:lvl>
  </w:abstractNum>
  <w:abstractNum w:abstractNumId="2">
    <w:nsid w:val="00000003"/>
    <w:multiLevelType w:val="multilevel"/>
    <w:tmpl w:val="F666430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nsid w:val="00000006"/>
    <w:multiLevelType w:val="singleLevel"/>
    <w:tmpl w:val="00000006"/>
    <w:name w:val="WW8Num6"/>
    <w:lvl w:ilvl="0">
      <w:start w:val="1"/>
      <w:numFmt w:val="bullet"/>
      <w:lvlText w:val=""/>
      <w:lvlJc w:val="left"/>
      <w:pPr>
        <w:tabs>
          <w:tab w:val="num" w:pos="1570"/>
        </w:tabs>
        <w:ind w:left="1570" w:hanging="360"/>
      </w:pPr>
      <w:rPr>
        <w:rFonts w:ascii="Symbol" w:hAnsi="Symbol" w:cs="Arial"/>
      </w:rPr>
    </w:lvl>
  </w:abstractNum>
  <w:abstractNum w:abstractNumId="5">
    <w:nsid w:val="00000007"/>
    <w:multiLevelType w:val="singleLevel"/>
    <w:tmpl w:val="00000007"/>
    <w:name w:val="WW8Num7"/>
    <w:lvl w:ilvl="0">
      <w:start w:val="7"/>
      <w:numFmt w:val="bullet"/>
      <w:lvlText w:val="-"/>
      <w:lvlJc w:val="left"/>
      <w:pPr>
        <w:tabs>
          <w:tab w:val="num" w:pos="360"/>
        </w:tabs>
        <w:ind w:left="360" w:hanging="360"/>
      </w:pPr>
      <w:rPr>
        <w:rFonts w:ascii="Arial" w:hAnsi="Arial"/>
      </w:rPr>
    </w:lvl>
  </w:abstractNum>
  <w:abstractNum w:abstractNumId="6">
    <w:nsid w:val="00000009"/>
    <w:multiLevelType w:val="singleLevel"/>
    <w:tmpl w:val="00000009"/>
    <w:name w:val="WW8Num9"/>
    <w:lvl w:ilvl="0">
      <w:start w:val="2"/>
      <w:numFmt w:val="bullet"/>
      <w:lvlText w:val="-"/>
      <w:lvlJc w:val="left"/>
      <w:pPr>
        <w:tabs>
          <w:tab w:val="num" w:pos="0"/>
        </w:tabs>
        <w:ind w:left="1065" w:hanging="360"/>
      </w:pPr>
      <w:rPr>
        <w:rFonts w:ascii="Times New Roman" w:hAnsi="Times New Roman"/>
      </w:rPr>
    </w:lvl>
  </w:abstractNum>
  <w:abstractNum w:abstractNumId="7">
    <w:nsid w:val="0000000B"/>
    <w:multiLevelType w:val="singleLevel"/>
    <w:tmpl w:val="0000000B"/>
    <w:name w:val="WW8Num11"/>
    <w:lvl w:ilvl="0">
      <w:start w:val="1"/>
      <w:numFmt w:val="bullet"/>
      <w:lvlText w:val=""/>
      <w:lvlJc w:val="left"/>
      <w:pPr>
        <w:tabs>
          <w:tab w:val="num" w:pos="2137"/>
        </w:tabs>
        <w:ind w:left="2137" w:hanging="360"/>
      </w:pPr>
      <w:rPr>
        <w:rFonts w:ascii="Symbol" w:hAnsi="Symbol" w:cs="Times New Roman"/>
      </w:rPr>
    </w:lvl>
  </w:abstractNum>
  <w:abstractNum w:abstractNumId="8">
    <w:nsid w:val="0000000E"/>
    <w:multiLevelType w:val="singleLevel"/>
    <w:tmpl w:val="0000000E"/>
    <w:name w:val="WW8Num14"/>
    <w:lvl w:ilvl="0">
      <w:start w:val="1"/>
      <w:numFmt w:val="bullet"/>
      <w:lvlText w:val=""/>
      <w:lvlJc w:val="left"/>
      <w:pPr>
        <w:tabs>
          <w:tab w:val="num" w:pos="1570"/>
        </w:tabs>
        <w:ind w:left="1570" w:hanging="36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927"/>
        </w:tabs>
        <w:ind w:left="927" w:hanging="360"/>
      </w:pPr>
      <w:rPr>
        <w:rFonts w:ascii="OpenSymbol" w:hAnsi="OpenSymbol"/>
      </w:rPr>
    </w:lvl>
  </w:abstractNum>
  <w:abstractNum w:abstractNumId="10">
    <w:nsid w:val="00000012"/>
    <w:multiLevelType w:val="singleLevel"/>
    <w:tmpl w:val="00000012"/>
    <w:name w:val="WW8Num18"/>
    <w:lvl w:ilvl="0">
      <w:start w:val="1"/>
      <w:numFmt w:val="bullet"/>
      <w:lvlText w:val=""/>
      <w:lvlJc w:val="left"/>
      <w:pPr>
        <w:tabs>
          <w:tab w:val="num" w:pos="1570"/>
        </w:tabs>
        <w:ind w:left="1570" w:hanging="360"/>
      </w:pPr>
      <w:rPr>
        <w:rFonts w:ascii="Symbol" w:hAnsi="Symbol"/>
      </w:rPr>
    </w:lvl>
  </w:abstractNum>
  <w:abstractNum w:abstractNumId="11">
    <w:nsid w:val="00000013"/>
    <w:multiLevelType w:val="singleLevel"/>
    <w:tmpl w:val="00000013"/>
    <w:name w:val="WW8Num19"/>
    <w:lvl w:ilvl="0">
      <w:start w:val="1"/>
      <w:numFmt w:val="bullet"/>
      <w:lvlText w:val=""/>
      <w:lvlJc w:val="left"/>
      <w:pPr>
        <w:tabs>
          <w:tab w:val="num" w:pos="1570"/>
        </w:tabs>
        <w:ind w:left="1570" w:hanging="360"/>
      </w:pPr>
      <w:rPr>
        <w:rFonts w:ascii="Symbol" w:hAnsi="Symbol" w:cs="Arial"/>
      </w:rPr>
    </w:lvl>
  </w:abstractNum>
  <w:abstractNum w:abstractNumId="12">
    <w:nsid w:val="00000015"/>
    <w:multiLevelType w:val="singleLevel"/>
    <w:tmpl w:val="00000015"/>
    <w:name w:val="WW8Num24"/>
    <w:lvl w:ilvl="0">
      <w:start w:val="1"/>
      <w:numFmt w:val="decimal"/>
      <w:lvlText w:val="%1."/>
      <w:lvlJc w:val="left"/>
      <w:pPr>
        <w:tabs>
          <w:tab w:val="num" w:pos="720"/>
        </w:tabs>
        <w:ind w:left="720" w:hanging="360"/>
      </w:pPr>
    </w:lvl>
  </w:abstractNum>
  <w:abstractNum w:abstractNumId="13">
    <w:nsid w:val="00000016"/>
    <w:multiLevelType w:val="singleLevel"/>
    <w:tmpl w:val="00000016"/>
    <w:name w:val="WW8Num22"/>
    <w:lvl w:ilvl="0">
      <w:numFmt w:val="bullet"/>
      <w:lvlText w:val=""/>
      <w:lvlJc w:val="left"/>
      <w:pPr>
        <w:tabs>
          <w:tab w:val="num" w:pos="0"/>
        </w:tabs>
        <w:ind w:left="360" w:hanging="360"/>
      </w:pPr>
      <w:rPr>
        <w:rFonts w:ascii="Symbol" w:hAnsi="Symbol" w:cs="Arial"/>
      </w:r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8"/>
    <w:multiLevelType w:val="singleLevel"/>
    <w:tmpl w:val="00000018"/>
    <w:name w:val="WW8Num27"/>
    <w:lvl w:ilvl="0">
      <w:start w:val="7"/>
      <w:numFmt w:val="bullet"/>
      <w:lvlText w:val="-"/>
      <w:lvlJc w:val="left"/>
      <w:pPr>
        <w:tabs>
          <w:tab w:val="num" w:pos="720"/>
        </w:tabs>
        <w:ind w:left="720" w:hanging="360"/>
      </w:pPr>
      <w:rPr>
        <w:rFonts w:ascii="Arial" w:hAnsi="Arial" w:cs="Arial"/>
      </w:rPr>
    </w:lvl>
  </w:abstractNum>
  <w:abstractNum w:abstractNumId="16">
    <w:nsid w:val="00000019"/>
    <w:multiLevelType w:val="singleLevel"/>
    <w:tmpl w:val="00000019"/>
    <w:name w:val="WW8Num28"/>
    <w:lvl w:ilvl="0">
      <w:start w:val="7"/>
      <w:numFmt w:val="bullet"/>
      <w:lvlText w:val="-"/>
      <w:lvlJc w:val="left"/>
      <w:pPr>
        <w:tabs>
          <w:tab w:val="num" w:pos="720"/>
        </w:tabs>
        <w:ind w:left="720" w:hanging="360"/>
      </w:pPr>
      <w:rPr>
        <w:rFonts w:ascii="Arial" w:hAnsi="Arial" w:cs="Arial"/>
      </w:rPr>
    </w:lvl>
  </w:abstractNum>
  <w:abstractNum w:abstractNumId="17">
    <w:nsid w:val="0000001D"/>
    <w:multiLevelType w:val="multilevel"/>
    <w:tmpl w:val="0000001D"/>
    <w:name w:val="WW8Num33"/>
    <w:lvl w:ilvl="0">
      <w:start w:val="7"/>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52D00F2"/>
    <w:multiLevelType w:val="hybridMultilevel"/>
    <w:tmpl w:val="22FC7280"/>
    <w:lvl w:ilvl="0" w:tplc="87FA0F74">
      <w:start w:val="1"/>
      <w:numFmt w:val="upperRoman"/>
      <w:lvlText w:val="%1."/>
      <w:lvlJc w:val="left"/>
      <w:pPr>
        <w:ind w:left="1506" w:hanging="720"/>
      </w:pPr>
      <w:rPr>
        <w:rFonts w:hint="default"/>
        <w:color w:val="00000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0">
    <w:nsid w:val="175B2BDC"/>
    <w:multiLevelType w:val="multilevel"/>
    <w:tmpl w:val="A920C8D8"/>
    <w:lvl w:ilvl="0">
      <w:start w:val="11"/>
      <w:numFmt w:val="decimal"/>
      <w:lvlText w:val="%1."/>
      <w:lvlJc w:val="left"/>
      <w:pPr>
        <w:ind w:left="480" w:hanging="480"/>
      </w:pPr>
      <w:rPr>
        <w:rFonts w:eastAsia="Times New Roman" w:cs="Times New Roman"/>
      </w:rPr>
    </w:lvl>
    <w:lvl w:ilvl="1">
      <w:start w:val="2"/>
      <w:numFmt w:val="decimal"/>
      <w:lvlText w:val="%1.%2."/>
      <w:lvlJc w:val="left"/>
      <w:pPr>
        <w:ind w:left="480" w:hanging="48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21">
    <w:nsid w:val="29600176"/>
    <w:multiLevelType w:val="multilevel"/>
    <w:tmpl w:val="8932E65C"/>
    <w:lvl w:ilvl="0">
      <w:start w:val="3"/>
      <w:numFmt w:val="decimal"/>
      <w:lvlText w:val="%1"/>
      <w:lvlJc w:val="left"/>
      <w:pPr>
        <w:ind w:left="360" w:hanging="360"/>
      </w:pPr>
      <w:rPr>
        <w:rFonts w:cs="Times" w:hint="default"/>
      </w:rPr>
    </w:lvl>
    <w:lvl w:ilvl="1">
      <w:start w:val="4"/>
      <w:numFmt w:val="decimal"/>
      <w:lvlText w:val="%1.%2"/>
      <w:lvlJc w:val="left"/>
      <w:pPr>
        <w:ind w:left="360" w:hanging="360"/>
      </w:pPr>
      <w:rPr>
        <w:rFonts w:cs="Times" w:hint="default"/>
      </w:rPr>
    </w:lvl>
    <w:lvl w:ilvl="2">
      <w:start w:val="1"/>
      <w:numFmt w:val="decimal"/>
      <w:lvlText w:val="%1.%2.%3"/>
      <w:lvlJc w:val="left"/>
      <w:pPr>
        <w:ind w:left="720" w:hanging="720"/>
      </w:pPr>
      <w:rPr>
        <w:rFonts w:cs="Times" w:hint="default"/>
      </w:rPr>
    </w:lvl>
    <w:lvl w:ilvl="3">
      <w:start w:val="1"/>
      <w:numFmt w:val="decimal"/>
      <w:lvlText w:val="%1.%2.%3.%4"/>
      <w:lvlJc w:val="left"/>
      <w:pPr>
        <w:ind w:left="720" w:hanging="720"/>
      </w:pPr>
      <w:rPr>
        <w:rFonts w:cs="Times" w:hint="default"/>
      </w:rPr>
    </w:lvl>
    <w:lvl w:ilvl="4">
      <w:start w:val="1"/>
      <w:numFmt w:val="decimal"/>
      <w:lvlText w:val="%1.%2.%3.%4.%5"/>
      <w:lvlJc w:val="left"/>
      <w:pPr>
        <w:ind w:left="1080" w:hanging="1080"/>
      </w:pPr>
      <w:rPr>
        <w:rFonts w:cs="Times" w:hint="default"/>
      </w:rPr>
    </w:lvl>
    <w:lvl w:ilvl="5">
      <w:start w:val="1"/>
      <w:numFmt w:val="decimal"/>
      <w:lvlText w:val="%1.%2.%3.%4.%5.%6"/>
      <w:lvlJc w:val="left"/>
      <w:pPr>
        <w:ind w:left="1080" w:hanging="1080"/>
      </w:pPr>
      <w:rPr>
        <w:rFonts w:cs="Times" w:hint="default"/>
      </w:rPr>
    </w:lvl>
    <w:lvl w:ilvl="6">
      <w:start w:val="1"/>
      <w:numFmt w:val="decimal"/>
      <w:lvlText w:val="%1.%2.%3.%4.%5.%6.%7"/>
      <w:lvlJc w:val="left"/>
      <w:pPr>
        <w:ind w:left="1440" w:hanging="1440"/>
      </w:pPr>
      <w:rPr>
        <w:rFonts w:cs="Times" w:hint="default"/>
      </w:rPr>
    </w:lvl>
    <w:lvl w:ilvl="7">
      <w:start w:val="1"/>
      <w:numFmt w:val="decimal"/>
      <w:lvlText w:val="%1.%2.%3.%4.%5.%6.%7.%8"/>
      <w:lvlJc w:val="left"/>
      <w:pPr>
        <w:ind w:left="1440" w:hanging="1440"/>
      </w:pPr>
      <w:rPr>
        <w:rFonts w:cs="Times" w:hint="default"/>
      </w:rPr>
    </w:lvl>
    <w:lvl w:ilvl="8">
      <w:start w:val="1"/>
      <w:numFmt w:val="decimal"/>
      <w:lvlText w:val="%1.%2.%3.%4.%5.%6.%7.%8.%9"/>
      <w:lvlJc w:val="left"/>
      <w:pPr>
        <w:ind w:left="1440" w:hanging="1440"/>
      </w:pPr>
      <w:rPr>
        <w:rFonts w:cs="Times" w:hint="default"/>
      </w:rPr>
    </w:lvl>
  </w:abstractNum>
  <w:abstractNum w:abstractNumId="22">
    <w:nsid w:val="2C67199A"/>
    <w:multiLevelType w:val="multilevel"/>
    <w:tmpl w:val="537C3B0A"/>
    <w:lvl w:ilvl="0">
      <w:start w:val="10"/>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301A00BC"/>
    <w:multiLevelType w:val="hybridMultilevel"/>
    <w:tmpl w:val="989297DA"/>
    <w:lvl w:ilvl="0" w:tplc="F6EC87DA">
      <w:start w:val="1"/>
      <w:numFmt w:val="upperRoman"/>
      <w:lvlText w:val="%1."/>
      <w:lvlJc w:val="left"/>
      <w:pPr>
        <w:ind w:left="1080" w:hanging="720"/>
      </w:pPr>
      <w:rPr>
        <w:rFonts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57213CE"/>
    <w:multiLevelType w:val="hybridMultilevel"/>
    <w:tmpl w:val="CA8E545E"/>
    <w:lvl w:ilvl="0" w:tplc="5FD010FA">
      <w:start w:val="1"/>
      <w:numFmt w:val="decimal"/>
      <w:lvlText w:val="%1.)"/>
      <w:lvlJc w:val="left"/>
      <w:pPr>
        <w:tabs>
          <w:tab w:val="num" w:pos="746"/>
        </w:tabs>
        <w:ind w:left="746" w:hanging="386"/>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48326DD1"/>
    <w:multiLevelType w:val="hybridMultilevel"/>
    <w:tmpl w:val="49080ADC"/>
    <w:lvl w:ilvl="0" w:tplc="5DB0A9F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08D7694"/>
    <w:multiLevelType w:val="hybridMultilevel"/>
    <w:tmpl w:val="AA0E67D4"/>
    <w:lvl w:ilvl="0" w:tplc="040E0001">
      <w:start w:val="1"/>
      <w:numFmt w:val="bullet"/>
      <w:lvlText w:val=""/>
      <w:lvlJc w:val="left"/>
      <w:pPr>
        <w:ind w:left="505" w:hanging="360"/>
      </w:pPr>
      <w:rPr>
        <w:rFonts w:ascii="Symbol" w:hAnsi="Symbol" w:hint="default"/>
      </w:rPr>
    </w:lvl>
    <w:lvl w:ilvl="1" w:tplc="040E0003" w:tentative="1">
      <w:start w:val="1"/>
      <w:numFmt w:val="bullet"/>
      <w:lvlText w:val="o"/>
      <w:lvlJc w:val="left"/>
      <w:pPr>
        <w:ind w:left="1225" w:hanging="360"/>
      </w:pPr>
      <w:rPr>
        <w:rFonts w:ascii="Courier New" w:hAnsi="Courier New" w:cs="Courier New" w:hint="default"/>
      </w:rPr>
    </w:lvl>
    <w:lvl w:ilvl="2" w:tplc="040E0005" w:tentative="1">
      <w:start w:val="1"/>
      <w:numFmt w:val="bullet"/>
      <w:lvlText w:val=""/>
      <w:lvlJc w:val="left"/>
      <w:pPr>
        <w:ind w:left="1945" w:hanging="360"/>
      </w:pPr>
      <w:rPr>
        <w:rFonts w:ascii="Wingdings" w:hAnsi="Wingdings" w:hint="default"/>
      </w:rPr>
    </w:lvl>
    <w:lvl w:ilvl="3" w:tplc="040E0001" w:tentative="1">
      <w:start w:val="1"/>
      <w:numFmt w:val="bullet"/>
      <w:lvlText w:val=""/>
      <w:lvlJc w:val="left"/>
      <w:pPr>
        <w:ind w:left="2665" w:hanging="360"/>
      </w:pPr>
      <w:rPr>
        <w:rFonts w:ascii="Symbol" w:hAnsi="Symbol" w:hint="default"/>
      </w:rPr>
    </w:lvl>
    <w:lvl w:ilvl="4" w:tplc="040E0003" w:tentative="1">
      <w:start w:val="1"/>
      <w:numFmt w:val="bullet"/>
      <w:lvlText w:val="o"/>
      <w:lvlJc w:val="left"/>
      <w:pPr>
        <w:ind w:left="3385" w:hanging="360"/>
      </w:pPr>
      <w:rPr>
        <w:rFonts w:ascii="Courier New" w:hAnsi="Courier New" w:cs="Courier New" w:hint="default"/>
      </w:rPr>
    </w:lvl>
    <w:lvl w:ilvl="5" w:tplc="040E0005" w:tentative="1">
      <w:start w:val="1"/>
      <w:numFmt w:val="bullet"/>
      <w:lvlText w:val=""/>
      <w:lvlJc w:val="left"/>
      <w:pPr>
        <w:ind w:left="4105" w:hanging="360"/>
      </w:pPr>
      <w:rPr>
        <w:rFonts w:ascii="Wingdings" w:hAnsi="Wingdings" w:hint="default"/>
      </w:rPr>
    </w:lvl>
    <w:lvl w:ilvl="6" w:tplc="040E0001" w:tentative="1">
      <w:start w:val="1"/>
      <w:numFmt w:val="bullet"/>
      <w:lvlText w:val=""/>
      <w:lvlJc w:val="left"/>
      <w:pPr>
        <w:ind w:left="4825" w:hanging="360"/>
      </w:pPr>
      <w:rPr>
        <w:rFonts w:ascii="Symbol" w:hAnsi="Symbol" w:hint="default"/>
      </w:rPr>
    </w:lvl>
    <w:lvl w:ilvl="7" w:tplc="040E0003" w:tentative="1">
      <w:start w:val="1"/>
      <w:numFmt w:val="bullet"/>
      <w:lvlText w:val="o"/>
      <w:lvlJc w:val="left"/>
      <w:pPr>
        <w:ind w:left="5545" w:hanging="360"/>
      </w:pPr>
      <w:rPr>
        <w:rFonts w:ascii="Courier New" w:hAnsi="Courier New" w:cs="Courier New" w:hint="default"/>
      </w:rPr>
    </w:lvl>
    <w:lvl w:ilvl="8" w:tplc="040E0005" w:tentative="1">
      <w:start w:val="1"/>
      <w:numFmt w:val="bullet"/>
      <w:lvlText w:val=""/>
      <w:lvlJc w:val="left"/>
      <w:pPr>
        <w:ind w:left="6265" w:hanging="360"/>
      </w:pPr>
      <w:rPr>
        <w:rFonts w:ascii="Wingdings" w:hAnsi="Wingdings" w:hint="default"/>
      </w:rPr>
    </w:lvl>
  </w:abstractNum>
  <w:abstractNum w:abstractNumId="27">
    <w:nsid w:val="51F01B1E"/>
    <w:multiLevelType w:val="multilevel"/>
    <w:tmpl w:val="255801D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5D497C"/>
    <w:multiLevelType w:val="singleLevel"/>
    <w:tmpl w:val="DE82CF4A"/>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29">
    <w:nsid w:val="553239CA"/>
    <w:multiLevelType w:val="hybridMultilevel"/>
    <w:tmpl w:val="7B447CC0"/>
    <w:lvl w:ilvl="0" w:tplc="11AEA9AA">
      <w:start w:val="1"/>
      <w:numFmt w:val="upperRoman"/>
      <w:lvlText w:val="%1."/>
      <w:lvlJc w:val="left"/>
      <w:pPr>
        <w:ind w:left="754" w:hanging="72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30">
    <w:nsid w:val="55711819"/>
    <w:multiLevelType w:val="hybridMultilevel"/>
    <w:tmpl w:val="63A645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nsid w:val="590019DC"/>
    <w:multiLevelType w:val="hybridMultilevel"/>
    <w:tmpl w:val="8B0CD458"/>
    <w:lvl w:ilvl="0" w:tplc="89560F02">
      <w:start w:val="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150032C"/>
    <w:multiLevelType w:val="hybridMultilevel"/>
    <w:tmpl w:val="267A84F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nsid w:val="67796056"/>
    <w:multiLevelType w:val="hybridMultilevel"/>
    <w:tmpl w:val="65861ED6"/>
    <w:lvl w:ilvl="0" w:tplc="E1F65958">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nsid w:val="67F85049"/>
    <w:multiLevelType w:val="multilevel"/>
    <w:tmpl w:val="C07033F6"/>
    <w:lvl w:ilvl="0">
      <w:start w:val="11"/>
      <w:numFmt w:val="decimal"/>
      <w:lvlText w:val="%1."/>
      <w:lvlJc w:val="left"/>
      <w:pPr>
        <w:ind w:left="480" w:hanging="480"/>
      </w:pPr>
      <w:rPr>
        <w:rFonts w:cs="Times New Roman"/>
      </w:rPr>
    </w:lvl>
    <w:lvl w:ilvl="1">
      <w:start w:val="3"/>
      <w:numFmt w:val="decimal"/>
      <w:lvlText w:val="%1.%2."/>
      <w:lvlJc w:val="left"/>
      <w:pPr>
        <w:ind w:left="622"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5">
    <w:nsid w:val="68957C65"/>
    <w:multiLevelType w:val="hybridMultilevel"/>
    <w:tmpl w:val="9D3C75AA"/>
    <w:lvl w:ilvl="0" w:tplc="355A1E6C">
      <w:start w:val="9494"/>
      <w:numFmt w:val="decimal"/>
      <w:lvlText w:val="%1"/>
      <w:lvlJc w:val="left"/>
      <w:pPr>
        <w:ind w:left="906" w:hanging="48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6">
    <w:nsid w:val="745A779F"/>
    <w:multiLevelType w:val="multilevel"/>
    <w:tmpl w:val="8D6E57A0"/>
    <w:lvl w:ilvl="0">
      <w:start w:val="11"/>
      <w:numFmt w:val="decimal"/>
      <w:lvlText w:val="%1."/>
      <w:lvlJc w:val="left"/>
      <w:pPr>
        <w:ind w:left="480" w:hanging="480"/>
      </w:pPr>
      <w:rPr>
        <w:rFonts w:cs="Times New Roman"/>
      </w:rPr>
    </w:lvl>
    <w:lvl w:ilvl="1">
      <w:start w:val="5"/>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nsid w:val="747E579F"/>
    <w:multiLevelType w:val="multilevel"/>
    <w:tmpl w:val="BF4411F8"/>
    <w:lvl w:ilvl="0">
      <w:start w:val="1"/>
      <w:numFmt w:val="lowerLetter"/>
      <w:lvlText w:val="%1)"/>
      <w:lvlJc w:val="left"/>
      <w:pPr>
        <w:tabs>
          <w:tab w:val="num" w:pos="480"/>
        </w:tabs>
        <w:ind w:left="480" w:hanging="480"/>
      </w:pPr>
      <w:rPr>
        <w:b w:val="0"/>
        <w:strike w:val="0"/>
        <w:sz w:val="24"/>
        <w:szCs w:val="24"/>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8842A17"/>
    <w:multiLevelType w:val="multilevel"/>
    <w:tmpl w:val="F3B6442E"/>
    <w:lvl w:ilvl="0">
      <w:start w:val="12"/>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1"/>
  </w:num>
  <w:num w:numId="3">
    <w:abstractNumId w:val="2"/>
  </w:num>
  <w:num w:numId="4">
    <w:abstractNumId w:val="13"/>
  </w:num>
  <w:num w:numId="5">
    <w:abstractNumId w:val="37"/>
  </w:num>
  <w:num w:numId="6">
    <w:abstractNumId w:val="7"/>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9"/>
  </w:num>
  <w:num w:numId="10">
    <w:abstractNumId w:val="26"/>
  </w:num>
  <w:num w:numId="11">
    <w:abstractNumId w:val="32"/>
  </w:num>
  <w:num w:numId="12">
    <w:abstractNumId w:val="33"/>
  </w:num>
  <w:num w:numId="13">
    <w:abstractNumId w:val="31"/>
  </w:num>
  <w:num w:numId="14">
    <w:abstractNumId w:val="18"/>
  </w:num>
  <w:num w:numId="15">
    <w:abstractNumId w:val="24"/>
  </w:num>
  <w:num w:numId="16">
    <w:abstractNumId w:val="23"/>
  </w:num>
  <w:num w:numId="17">
    <w:abstractNumId w:val="35"/>
  </w:num>
  <w:num w:numId="18">
    <w:abstractNumId w:val="29"/>
  </w:num>
  <w:num w:numId="19">
    <w:abstractNumId w:val="28"/>
    <w:lvlOverride w:ilvl="0">
      <w:startOverride w:val="6"/>
    </w:lvlOverride>
  </w:num>
  <w:num w:numId="20">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9B91E9-2A2A-47CD-ADCD-E91E66FB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eastAsia="ar-SA"/>
    </w:rPr>
  </w:style>
  <w:style w:type="paragraph" w:styleId="Cmsor1">
    <w:name w:val="heading 1"/>
    <w:basedOn w:val="Norml"/>
    <w:next w:val="Norml"/>
    <w:qFormat/>
    <w:pPr>
      <w:keepNext/>
      <w:numPr>
        <w:numId w:val="1"/>
      </w:numPr>
      <w:outlineLvl w:val="0"/>
    </w:pPr>
    <w:rPr>
      <w:b/>
      <w:sz w:val="48"/>
      <w:szCs w:val="20"/>
    </w:rPr>
  </w:style>
  <w:style w:type="paragraph" w:styleId="Cmsor2">
    <w:name w:val="heading 2"/>
    <w:basedOn w:val="Norml"/>
    <w:next w:val="Norml"/>
    <w:link w:val="Cmsor2Char"/>
    <w:semiHidden/>
    <w:unhideWhenUsed/>
    <w:qFormat/>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qFormat/>
    <w:pPr>
      <w:keepNext/>
      <w:spacing w:before="240" w:after="60"/>
      <w:outlineLvl w:val="3"/>
    </w:pPr>
    <w:rPr>
      <w:rFonts w:ascii="Calibri" w:hAnsi="Calibri"/>
      <w:b/>
      <w:bCs/>
      <w:sz w:val="28"/>
      <w:szCs w:val="28"/>
      <w:lang w:val="x-none"/>
    </w:rPr>
  </w:style>
  <w:style w:type="paragraph" w:styleId="Cmsor5">
    <w:name w:val="heading 5"/>
    <w:basedOn w:val="Norml"/>
    <w:next w:val="Norml"/>
    <w:link w:val="Cmsor5Char"/>
    <w:qFormat/>
    <w:pPr>
      <w:numPr>
        <w:ilvl w:val="4"/>
        <w:numId w:val="1"/>
      </w:num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semiHidden/>
    <w:rPr>
      <w:rFonts w:ascii="Calibri Light" w:eastAsia="Times New Roman" w:hAnsi="Calibri Light" w:cs="Times New Roman"/>
      <w:b/>
      <w:bCs/>
      <w:i/>
      <w:iCs/>
      <w:sz w:val="28"/>
      <w:szCs w:val="28"/>
      <w:lang w:eastAsia="ar-SA"/>
    </w:rPr>
  </w:style>
  <w:style w:type="character" w:customStyle="1" w:styleId="Cmsor3Char">
    <w:name w:val="Címsor 3 Char"/>
    <w:link w:val="Cmsor3"/>
    <w:rPr>
      <w:rFonts w:ascii="Arial" w:hAnsi="Arial" w:cs="Arial"/>
      <w:b/>
      <w:bCs/>
      <w:sz w:val="26"/>
      <w:szCs w:val="26"/>
      <w:lang w:eastAsia="ar-SA"/>
    </w:rPr>
  </w:style>
  <w:style w:type="character" w:customStyle="1" w:styleId="Cmsor4Char">
    <w:name w:val="Címsor 4 Char"/>
    <w:link w:val="Cmsor4"/>
    <w:rPr>
      <w:rFonts w:ascii="Calibri" w:eastAsia="Times New Roman" w:hAnsi="Calibri" w:cs="Times New Roman"/>
      <w:b/>
      <w:bCs/>
      <w:sz w:val="28"/>
      <w:szCs w:val="28"/>
      <w:lang w:eastAsia="ar-SA"/>
    </w:rPr>
  </w:style>
  <w:style w:type="character" w:customStyle="1" w:styleId="Cmsor5Char">
    <w:name w:val="Címsor 5 Char"/>
    <w:link w:val="Cmsor5"/>
    <w:rPr>
      <w:b/>
      <w:bCs/>
      <w:i/>
      <w:iCs/>
      <w:sz w:val="26"/>
      <w:szCs w:val="26"/>
      <w:lang w:eastAsia="ar-SA"/>
    </w:rPr>
  </w:style>
  <w:style w:type="character" w:customStyle="1" w:styleId="WW8Num2z0">
    <w:name w:val="WW8Num2z0"/>
    <w:rPr>
      <w:rFonts w:ascii="Arial" w:eastAsia="Arial" w:hAnsi="Arial" w:cs="Aria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4z1">
    <w:name w:val="WW8Num4z1"/>
    <w:rPr>
      <w:b/>
    </w:rPr>
  </w:style>
  <w:style w:type="character" w:customStyle="1" w:styleId="WW8Num6z0">
    <w:name w:val="WW8Num6z0"/>
    <w:rPr>
      <w:rFonts w:ascii="Arial" w:eastAsia="Arial"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Arial" w:hAnsi="Arial" w:cs="Arial"/>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OpenSymbol" w:hAnsi="OpenSymbol"/>
    </w:rPr>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0">
    <w:name w:val="WW8Num19z0"/>
    <w:rPr>
      <w:rFonts w:ascii="Arial" w:eastAsia="Arial" w:hAnsi="Arial" w:cs="Arial"/>
    </w:rPr>
  </w:style>
  <w:style w:type="character" w:customStyle="1" w:styleId="WW8Num20z0">
    <w:name w:val="WW8Num20z0"/>
    <w:rPr>
      <w:rFonts w:ascii="Symbol" w:hAnsi="Symbol"/>
    </w:rPr>
  </w:style>
  <w:style w:type="character" w:customStyle="1" w:styleId="WW8Num21z1">
    <w:name w:val="WW8Num21z1"/>
    <w:rPr>
      <w:rFonts w:ascii="Symbol" w:eastAsia="Times New Roman" w:hAnsi="Symbol" w:cs="Times New Roman"/>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3z1">
    <w:name w:val="WW8Num23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b/>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Symbol" w:hAnsi="Symbol"/>
    </w:rPr>
  </w:style>
  <w:style w:type="character" w:customStyle="1" w:styleId="WW8Num24z0">
    <w:name w:val="WW8Num24z0"/>
    <w:rPr>
      <w:rFonts w:ascii="Times New Roman" w:eastAsia="Calibri" w:hAnsi="Times New Roman" w:cs="Times New Roman"/>
    </w:rPr>
  </w:style>
  <w:style w:type="character" w:customStyle="1" w:styleId="WW8Num25z0">
    <w:name w:val="WW8Num25z0"/>
    <w:rPr>
      <w:u w:val="none"/>
    </w:rPr>
  </w:style>
  <w:style w:type="character" w:customStyle="1" w:styleId="WW-Absatz-Standardschriftart">
    <w:name w:val="WW-Absatz-Standardschriftart"/>
  </w:style>
  <w:style w:type="character" w:customStyle="1" w:styleId="WW8Num2z1">
    <w:name w:val="WW8Num2z1"/>
    <w:rPr>
      <w:rFonts w:ascii="Times New Roman" w:eastAsia="Times New Roman" w:hAnsi="Times New Roman" w:cs="Times New Roman"/>
    </w:rPr>
  </w:style>
  <w:style w:type="character" w:customStyle="1" w:styleId="WW8Num3z4">
    <w:name w:val="WW8Num3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Arial" w:eastAsia="Arial" w:hAnsi="Arial" w:cs="Arial"/>
    </w:rPr>
  </w:style>
  <w:style w:type="character" w:customStyle="1" w:styleId="WW8Num15z1">
    <w:name w:val="WW8Num15z1"/>
    <w:rPr>
      <w:b/>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2">
    <w:name w:val="WW8Num21z2"/>
    <w:rPr>
      <w:rFonts w:ascii="Wingdings" w:hAnsi="Wingdings"/>
    </w:rPr>
  </w:style>
  <w:style w:type="character" w:customStyle="1" w:styleId="WW8Num21z4">
    <w:name w:val="WW8Num21z4"/>
    <w:rPr>
      <w:rFonts w:ascii="Courier New" w:hAnsi="Courier New" w:cs="Courier New"/>
    </w:rPr>
  </w:style>
  <w:style w:type="character" w:customStyle="1" w:styleId="WW8Num22z1">
    <w:name w:val="WW8Num22z1"/>
    <w:rPr>
      <w:rFonts w:ascii="Times New Roman" w:eastAsia="Times New Roman" w:hAnsi="Times New Roman" w:cs="Times New Roman"/>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Arial" w:eastAsia="Arial" w:hAnsi="Arial" w:cs="Arial"/>
    </w:rPr>
  </w:style>
  <w:style w:type="character" w:customStyle="1" w:styleId="WW8Num31z1">
    <w:name w:val="WW8Num31z1"/>
    <w:rPr>
      <w:rFonts w:ascii="Times New Roman" w:eastAsia="Times New Roman" w:hAnsi="Times New Roman" w:cs="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eastAsia="Times New Roman" w:hAnsi="Symbol" w:cs="Times New Roman"/>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Arial" w:eastAsia="Arial"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1">
    <w:name w:val="WW8Num43z1"/>
    <w:rPr>
      <w:rFonts w:ascii="Arial" w:eastAsia="Arial" w:hAnsi="Arial" w:cs="Arial"/>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Arial" w:eastAsia="Arial" w:hAnsi="Arial" w:cs="Arial"/>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8z0">
    <w:name w:val="WW8Num48z0"/>
    <w:rPr>
      <w:rFonts w:ascii="Symbol" w:hAnsi="Symbol"/>
    </w:rPr>
  </w:style>
  <w:style w:type="character" w:customStyle="1" w:styleId="WW8Num48z2">
    <w:name w:val="WW8Num48z2"/>
    <w:rPr>
      <w:rFonts w:ascii="Times New Roman" w:eastAsia="Times New Roman" w:hAnsi="Times New Roman" w:cs="Times New Roman"/>
    </w:rPr>
  </w:style>
  <w:style w:type="character" w:customStyle="1" w:styleId="WW8Num48z4">
    <w:name w:val="WW8Num48z4"/>
    <w:rPr>
      <w:rFonts w:ascii="Courier New" w:hAnsi="Courier New" w:cs="Courier New"/>
    </w:rPr>
  </w:style>
  <w:style w:type="character" w:customStyle="1" w:styleId="WW8Num48z5">
    <w:name w:val="WW8Num48z5"/>
    <w:rPr>
      <w:rFonts w:ascii="Wingdings" w:hAnsi="Wingdings"/>
    </w:rPr>
  </w:style>
  <w:style w:type="character" w:customStyle="1" w:styleId="WW8Num49z1">
    <w:name w:val="WW8Num49z1"/>
    <w:rPr>
      <w:b/>
    </w:rPr>
  </w:style>
  <w:style w:type="character" w:customStyle="1" w:styleId="WW8Num50z0">
    <w:name w:val="WW8Num50z0"/>
    <w:rPr>
      <w:rFonts w:ascii="Arial" w:eastAsia="Arial" w:hAnsi="Arial" w:cs="Arial"/>
    </w:rPr>
  </w:style>
  <w:style w:type="character" w:customStyle="1" w:styleId="WW8NumSt1z0">
    <w:name w:val="WW8NumSt1z0"/>
    <w:rPr>
      <w:rFonts w:ascii="Symbol" w:hAnsi="Symbol"/>
    </w:rPr>
  </w:style>
  <w:style w:type="character" w:customStyle="1" w:styleId="Bekezdsalapbettpusa1">
    <w:name w:val="Bekezdés alapbetűtípusa1"/>
  </w:style>
  <w:style w:type="character" w:customStyle="1" w:styleId="bot">
    <w:name w:val="bot"/>
    <w:basedOn w:val="Bekezdsalapbett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CharChar17">
    <w:name w:val="Char Char17"/>
    <w:rPr>
      <w:b/>
      <w:sz w:val="48"/>
      <w:lang w:val="hu-HU" w:eastAsia="ar-SA" w:bidi="ar-SA"/>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link w:val="SzvegtrzsChar"/>
    <w:pPr>
      <w:spacing w:after="120"/>
    </w:pPr>
  </w:style>
  <w:style w:type="character" w:customStyle="1" w:styleId="SzvegtrzsChar">
    <w:name w:val="Szövegtörzs Char"/>
    <w:basedOn w:val="Bekezdsalapbettpusa"/>
    <w:link w:val="Szvegtrzs"/>
    <w:rPr>
      <w:sz w:val="24"/>
      <w:szCs w:val="24"/>
      <w:lang w:eastAsia="ar-SA"/>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basedOn w:val="Norml"/>
    <w:link w:val="lfejChar"/>
    <w:pPr>
      <w:tabs>
        <w:tab w:val="right" w:pos="8641"/>
      </w:tabs>
    </w:pPr>
    <w:rPr>
      <w:szCs w:val="20"/>
      <w:lang w:val="en-GB"/>
    </w:rPr>
  </w:style>
  <w:style w:type="character" w:customStyle="1" w:styleId="lfejChar">
    <w:name w:val="Élőfej Char"/>
    <w:link w:val="lfej"/>
    <w:rPr>
      <w:sz w:val="24"/>
      <w:lang w:val="en-GB" w:eastAsia="ar-SA"/>
    </w:rPr>
  </w:style>
  <w:style w:type="paragraph" w:customStyle="1" w:styleId="Szvegtrzs21">
    <w:name w:val="Szövegtörzs 21"/>
    <w:basedOn w:val="Norml"/>
    <w:pPr>
      <w:spacing w:after="120" w:line="480" w:lineRule="auto"/>
    </w:pPr>
  </w:style>
  <w:style w:type="paragraph" w:styleId="Listaszerbekezds">
    <w:name w:val="List Paragraph"/>
    <w:aliases w:val="Welt L,bekezdés1,Bullet_1,Lista1,lista_2,Számozott lista 1,Eszeri felsorolás,List Paragraph à moi,Színes lista – 1. jelölőszín1,Listaszerű bekezdés3,Bullet List,FooterText,numbered,Paragraphe de liste1,列出段落,列出段落1"/>
    <w:basedOn w:val="Norml"/>
    <w:link w:val="ListaszerbekezdsChar"/>
    <w:qFormat/>
    <w:pPr>
      <w:spacing w:after="200" w:line="276" w:lineRule="auto"/>
      <w:ind w:left="720"/>
    </w:pPr>
    <w:rPr>
      <w:rFonts w:eastAsia="Calibri"/>
      <w:szCs w:val="22"/>
    </w:rPr>
  </w:style>
  <w:style w:type="character" w:customStyle="1" w:styleId="ListaszerbekezdsChar">
    <w:name w:val="Listaszerű bekezdés Char"/>
    <w:aliases w:val="Welt L Char,bekezdés1 Char,Bullet_1 Char,Lista1 Char,lista_2 Char,Számozott lista 1 Char,Eszeri felsorolás Char,List Paragraph à moi Char,Színes lista – 1. jelölőszín1 Char,Listaszerű bekezdés3 Char,Bullet List Char,列出段落 Char"/>
    <w:link w:val="Listaszerbekezds"/>
    <w:locked/>
    <w:rPr>
      <w:rFonts w:eastAsia="Calibri"/>
      <w:sz w:val="24"/>
      <w:szCs w:val="22"/>
      <w:lang w:eastAsia="ar-SA"/>
    </w:rPr>
  </w:style>
  <w:style w:type="paragraph" w:customStyle="1" w:styleId="Szvegtrzs31">
    <w:name w:val="Szövegtörzs 31"/>
    <w:basedOn w:val="Norml"/>
    <w:pPr>
      <w:spacing w:after="120"/>
    </w:pPr>
    <w:rPr>
      <w:sz w:val="16"/>
      <w:szCs w:val="16"/>
    </w:rPr>
  </w:style>
  <w:style w:type="paragraph" w:styleId="llb">
    <w:name w:val="footer"/>
    <w:basedOn w:val="Norml"/>
    <w:link w:val="llbChar"/>
    <w:pPr>
      <w:tabs>
        <w:tab w:val="center" w:pos="4536"/>
        <w:tab w:val="right" w:pos="9072"/>
      </w:tabs>
    </w:pPr>
  </w:style>
  <w:style w:type="character" w:customStyle="1" w:styleId="llbChar">
    <w:name w:val="Élőláb Char"/>
    <w:link w:val="llb"/>
    <w:rPr>
      <w:sz w:val="24"/>
      <w:szCs w:val="24"/>
      <w:lang w:eastAsia="ar-SA"/>
    </w:rPr>
  </w:style>
  <w:style w:type="paragraph" w:customStyle="1" w:styleId="Szvegtrzsbehzssal31">
    <w:name w:val="Szövegtörzs behúzással 31"/>
    <w:basedOn w:val="Norml"/>
    <w:pPr>
      <w:spacing w:after="120"/>
      <w:ind w:left="283"/>
    </w:pPr>
    <w:rPr>
      <w:sz w:val="16"/>
      <w:szCs w:val="16"/>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1 Ch"/>
    <w:basedOn w:val="Norml"/>
    <w:link w:val="LbjegyzetszvegChar"/>
    <w:qFormat/>
    <w:rPr>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link w:val="Lbjegyzetszveg"/>
    <w:locked/>
    <w:rPr>
      <w:lang w:val="hu-HU" w:eastAsia="ar-SA" w:bidi="ar-SA"/>
    </w:rPr>
  </w:style>
  <w:style w:type="paragraph" w:customStyle="1" w:styleId="Szvegtrzs22">
    <w:name w:val="Szövegtörzs 22"/>
    <w:basedOn w:val="Norml"/>
    <w:pPr>
      <w:tabs>
        <w:tab w:val="left" w:pos="9072"/>
      </w:tabs>
      <w:jc w:val="both"/>
    </w:pPr>
    <w:rPr>
      <w:sz w:val="26"/>
      <w:szCs w:val="20"/>
    </w:rPr>
  </w:style>
  <w:style w:type="paragraph" w:customStyle="1" w:styleId="Cmzetttitulusa">
    <w:name w:val="Címzett titulusa"/>
    <w:pPr>
      <w:suppressAutoHyphens/>
      <w:jc w:val="both"/>
    </w:pPr>
    <w:rPr>
      <w:rFonts w:eastAsia="Arial"/>
      <w:sz w:val="24"/>
      <w:lang w:eastAsia="ar-SA"/>
    </w:rPr>
  </w:style>
  <w:style w:type="paragraph" w:customStyle="1" w:styleId="Stlus1">
    <w:name w:val="Stílus1"/>
    <w:uiPriority w:val="99"/>
    <w:pPr>
      <w:suppressAutoHyphens/>
      <w:spacing w:line="360" w:lineRule="auto"/>
      <w:jc w:val="both"/>
    </w:pPr>
    <w:rPr>
      <w:rFonts w:eastAsia="Arial"/>
      <w:sz w:val="24"/>
      <w:lang w:eastAsia="ar-SA"/>
    </w:rPr>
  </w:style>
  <w:style w:type="paragraph" w:customStyle="1" w:styleId="Felsorols31">
    <w:name w:val="Felsorolás 31"/>
    <w:basedOn w:val="Norml"/>
    <w:pPr>
      <w:numPr>
        <w:numId w:val="2"/>
      </w:numPr>
      <w:tabs>
        <w:tab w:val="left" w:pos="252"/>
      </w:tabs>
      <w:spacing w:before="120" w:after="120"/>
      <w:ind w:left="252" w:hanging="252"/>
      <w:jc w:val="both"/>
    </w:p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lWeb">
    <w:name w:val="Normal (Web)"/>
    <w:basedOn w:val="Norml"/>
  </w:style>
  <w:style w:type="paragraph" w:styleId="Szvegtrzsbehzssal">
    <w:name w:val="Body Text Indent"/>
    <w:basedOn w:val="Norml"/>
    <w:pPr>
      <w:spacing w:after="120"/>
      <w:ind w:left="283"/>
    </w:pPr>
  </w:style>
  <w:style w:type="paragraph" w:customStyle="1" w:styleId="text-3mezera">
    <w:name w:val="text - 3 mezera"/>
    <w:basedOn w:val="Norml"/>
    <w:pPr>
      <w:widowControl w:val="0"/>
      <w:spacing w:before="60" w:line="240" w:lineRule="exact"/>
      <w:jc w:val="both"/>
    </w:pPr>
    <w:rPr>
      <w:rFonts w:ascii="Arial" w:hAnsi="Arial"/>
      <w:szCs w:val="20"/>
      <w:lang w:val="cs-CZ"/>
    </w:rPr>
  </w:style>
  <w:style w:type="paragraph" w:customStyle="1" w:styleId="Char1CharCharCharCharCharCharCharCharCharCharChar">
    <w:name w:val="Char1 Char Char Char Char Char Char Char Char Char Char Char"/>
    <w:basedOn w:val="Norml"/>
    <w:pPr>
      <w:spacing w:after="160" w:line="240" w:lineRule="exact"/>
    </w:pPr>
    <w:rPr>
      <w:rFonts w:ascii="Tahoma" w:hAnsi="Tahoma"/>
      <w:sz w:val="20"/>
      <w:szCs w:val="20"/>
      <w:lang w:val="en-US"/>
    </w:rPr>
  </w:style>
  <w:style w:type="paragraph" w:customStyle="1" w:styleId="standard">
    <w:name w:val="standard"/>
    <w:basedOn w:val="Norml"/>
    <w:rPr>
      <w:rFonts w:ascii="&amp;#39" w:hAnsi="&amp;#39"/>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tigrseq1">
    <w:name w:val="tigrseq1"/>
    <w:basedOn w:val="Norml"/>
    <w:pPr>
      <w:spacing w:before="100" w:beforeAutospacing="1" w:after="100" w:line="180" w:lineRule="atLeast"/>
    </w:pPr>
    <w:rPr>
      <w:rFonts w:ascii="Arial" w:hAnsi="Arial" w:cs="Arial"/>
      <w:b/>
      <w:bCs/>
      <w:u w:val="single"/>
      <w:lang w:eastAsia="hu-HU"/>
    </w:rPr>
  </w:style>
  <w:style w:type="character" w:customStyle="1" w:styleId="Dtum1">
    <w:name w:val="Dátum1"/>
    <w:basedOn w:val="Bekezdsalapbettpusa"/>
  </w:style>
  <w:style w:type="character" w:customStyle="1" w:styleId="oj">
    <w:name w:val="oj"/>
    <w:basedOn w:val="Bekezdsalapbettpusa"/>
  </w:style>
  <w:style w:type="character" w:customStyle="1" w:styleId="heading">
    <w:name w:val="heading"/>
    <w:basedOn w:val="Bekezdsalapbettpusa"/>
  </w:style>
  <w:style w:type="character" w:customStyle="1" w:styleId="nomark5">
    <w:name w:val="nomark5"/>
    <w:basedOn w:val="Bekezdsalapbettpusa"/>
  </w:style>
  <w:style w:type="character" w:customStyle="1" w:styleId="timark5">
    <w:name w:val="timark5"/>
    <w:rPr>
      <w:b/>
      <w:bCs/>
      <w:vanish w:val="0"/>
      <w:webHidden w:val="0"/>
      <w:specVanish w:val="0"/>
    </w:rPr>
  </w:style>
  <w:style w:type="character" w:customStyle="1" w:styleId="nutscode">
    <w:name w:val="nutscode"/>
    <w:basedOn w:val="Bekezdsalapbettpusa"/>
  </w:style>
  <w:style w:type="character" w:customStyle="1" w:styleId="cpvcode3">
    <w:name w:val="cpvcode3"/>
    <w:rPr>
      <w:color w:val="FF0000"/>
    </w:rPr>
  </w:style>
  <w:style w:type="character" w:styleId="Kiemels2">
    <w:name w:val="Strong"/>
    <w:uiPriority w:val="22"/>
    <w:qFormat/>
    <w:rPr>
      <w:b/>
      <w:bCs/>
    </w:rPr>
  </w:style>
  <w:style w:type="character" w:customStyle="1" w:styleId="skypepnhprintcontainer">
    <w:name w:val="skype_pnh_print_container"/>
    <w:basedOn w:val="Bekezdsalapbettpusa"/>
  </w:style>
  <w:style w:type="character" w:customStyle="1" w:styleId="skypepnhmark">
    <w:name w:val="skype_pnh_mark"/>
    <w:basedOn w:val="Bekezdsalapbettpusa"/>
  </w:style>
  <w:style w:type="paragraph" w:customStyle="1" w:styleId="Default">
    <w:name w:val="Default"/>
    <w:pPr>
      <w:autoSpaceDE w:val="0"/>
      <w:autoSpaceDN w:val="0"/>
      <w:adjustRightInd w:val="0"/>
    </w:pPr>
    <w:rPr>
      <w:rFonts w:ascii="Arial" w:hAnsi="Arial" w:cs="Arial"/>
      <w:color w:val="000000"/>
      <w:sz w:val="24"/>
      <w:szCs w:val="24"/>
    </w:rPr>
  </w:style>
  <w:style w:type="character" w:styleId="Mrltotthiperhivatkozs">
    <w:name w:val="FollowedHyperlink"/>
    <w:uiPriority w:val="99"/>
    <w:rPr>
      <w:color w:val="800080"/>
      <w:u w:val="single"/>
    </w:rPr>
  </w:style>
  <w:style w:type="paragraph" w:styleId="Szvegtrzs3">
    <w:name w:val="Body Text 3"/>
    <w:basedOn w:val="Norml"/>
    <w:link w:val="Szvegtrzs3Char"/>
    <w:pPr>
      <w:spacing w:after="120"/>
    </w:pPr>
    <w:rPr>
      <w:sz w:val="16"/>
      <w:szCs w:val="16"/>
      <w:lang w:val="x-none"/>
    </w:rPr>
  </w:style>
  <w:style w:type="character" w:customStyle="1" w:styleId="Szvegtrzs3Char">
    <w:name w:val="Szövegtörzs 3 Char"/>
    <w:link w:val="Szvegtrzs3"/>
    <w:rPr>
      <w:sz w:val="16"/>
      <w:szCs w:val="16"/>
      <w:lang w:eastAsia="ar-SA"/>
    </w:rPr>
  </w:style>
  <w:style w:type="paragraph" w:styleId="Szvegtrzs2">
    <w:name w:val="Body Text 2"/>
    <w:basedOn w:val="Norml"/>
    <w:link w:val="Szvegtrzs2Char"/>
    <w:pPr>
      <w:spacing w:after="120" w:line="480" w:lineRule="auto"/>
    </w:pPr>
    <w:rPr>
      <w:lang w:val="x-none"/>
    </w:rPr>
  </w:style>
  <w:style w:type="character" w:customStyle="1" w:styleId="Szvegtrzs2Char">
    <w:name w:val="Szövegtörzs 2 Char"/>
    <w:link w:val="Szvegtrzs2"/>
    <w:rPr>
      <w:sz w:val="24"/>
      <w:szCs w:val="24"/>
      <w:lang w:eastAsia="ar-SA"/>
    </w:rPr>
  </w:style>
  <w:style w:type="paragraph" w:customStyle="1" w:styleId="Szvegtrzs220">
    <w:name w:val="Szövegtörzs 22"/>
    <w:basedOn w:val="Norml"/>
    <w:pPr>
      <w:spacing w:after="120" w:line="480" w:lineRule="auto"/>
    </w:pPr>
  </w:style>
  <w:style w:type="character" w:styleId="Jegyzethivatkozs">
    <w:name w:val="annotation reference"/>
    <w:uiPriority w:val="99"/>
    <w:rPr>
      <w:sz w:val="16"/>
      <w:szCs w:val="16"/>
    </w:rPr>
  </w:style>
  <w:style w:type="paragraph" w:styleId="Jegyzetszveg">
    <w:name w:val="annotation text"/>
    <w:basedOn w:val="Norml"/>
    <w:link w:val="JegyzetszvegChar"/>
    <w:uiPriority w:val="99"/>
    <w:rPr>
      <w:sz w:val="20"/>
      <w:szCs w:val="20"/>
      <w:lang w:val="x-none"/>
    </w:rPr>
  </w:style>
  <w:style w:type="character" w:customStyle="1" w:styleId="JegyzetszvegChar">
    <w:name w:val="Jegyzetszöveg Char"/>
    <w:link w:val="Jegyzetszveg"/>
    <w:uiPriority w:val="99"/>
    <w:rPr>
      <w:lang w:eastAsia="ar-SA"/>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lang w:eastAsia="ar-SA"/>
    </w:rPr>
  </w:style>
  <w:style w:type="paragraph" w:styleId="Buborkszveg">
    <w:name w:val="Balloon Text"/>
    <w:basedOn w:val="Norml"/>
    <w:link w:val="BuborkszvegChar"/>
    <w:rPr>
      <w:rFonts w:ascii="Tahoma" w:hAnsi="Tahoma"/>
      <w:sz w:val="16"/>
      <w:szCs w:val="16"/>
      <w:lang w:val="x-none"/>
    </w:rPr>
  </w:style>
  <w:style w:type="character" w:customStyle="1" w:styleId="BuborkszvegChar">
    <w:name w:val="Buborékszöveg Char"/>
    <w:link w:val="Buborkszveg"/>
    <w:rPr>
      <w:rFonts w:ascii="Tahoma" w:hAnsi="Tahoma" w:cs="Tahoma"/>
      <w:sz w:val="16"/>
      <w:szCs w:val="16"/>
      <w:lang w:eastAsia="ar-SA"/>
    </w:rPr>
  </w:style>
  <w:style w:type="paragraph" w:styleId="Vltozat">
    <w:name w:val="Revision"/>
    <w:hidden/>
    <w:uiPriority w:val="99"/>
    <w:semiHidden/>
    <w:rPr>
      <w:sz w:val="24"/>
      <w:szCs w:val="24"/>
      <w:lang w:eastAsia="ar-SA"/>
    </w:rPr>
  </w:style>
  <w:style w:type="character" w:customStyle="1" w:styleId="seltext1">
    <w:name w:val="seltext1"/>
    <w:rPr>
      <w:color w:val="FFFFFF"/>
      <w:shd w:val="clear" w:color="auto" w:fill="0066FF"/>
    </w:rPr>
  </w:style>
  <w:style w:type="paragraph" w:customStyle="1" w:styleId="BodyText23">
    <w:name w:val="Body Text 23"/>
    <w:basedOn w:val="Norml"/>
    <w:pPr>
      <w:tabs>
        <w:tab w:val="left" w:pos="9072"/>
      </w:tabs>
      <w:jc w:val="both"/>
    </w:pPr>
    <w:rPr>
      <w:sz w:val="26"/>
      <w:szCs w:val="20"/>
    </w:rPr>
  </w:style>
  <w:style w:type="paragraph" w:styleId="Cm">
    <w:name w:val="Title"/>
    <w:basedOn w:val="Norml"/>
    <w:link w:val="CmChar"/>
    <w:qFormat/>
    <w:pPr>
      <w:jc w:val="center"/>
    </w:pPr>
    <w:rPr>
      <w:b/>
      <w:sz w:val="26"/>
      <w:szCs w:val="20"/>
      <w:lang w:val="x-none" w:eastAsia="x-none"/>
    </w:rPr>
  </w:style>
  <w:style w:type="character" w:customStyle="1" w:styleId="CmChar">
    <w:name w:val="Cím Char"/>
    <w:link w:val="Cm"/>
    <w:rPr>
      <w:b/>
      <w:sz w:val="26"/>
    </w:rPr>
  </w:style>
  <w:style w:type="table" w:styleId="Rcsostblzat">
    <w:name w:val="Table Grid"/>
    <w:basedOn w:val="Normltblzat"/>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l"/>
    <w:pPr>
      <w:spacing w:after="200" w:line="276" w:lineRule="auto"/>
      <w:ind w:left="720"/>
    </w:pPr>
    <w:rPr>
      <w:szCs w:val="22"/>
    </w:rPr>
  </w:style>
  <w:style w:type="character" w:styleId="Lbjegyzet-hivatkozs">
    <w:name w:val="footnote reference"/>
    <w:aliases w:val="BVI fnr,Footnote symbol,Times 10 Point,Exposant 3 Point,Footnote Reference Number,16 Point,Superscript 6 Point,Jegyzetszöveg Char1,Char3 Char1,Char Char1 Char1,Char Char3 Char1,Char1 Char1,Char11 Char1"/>
    <w:rPr>
      <w:rFonts w:cs="Times New Roman"/>
      <w:vertAlign w:val="superscript"/>
    </w:rPr>
  </w:style>
  <w:style w:type="paragraph" w:customStyle="1" w:styleId="cf0">
    <w:name w:val="cf0"/>
    <w:basedOn w:val="Norml"/>
    <w:pPr>
      <w:spacing w:before="100" w:beforeAutospacing="1" w:after="100" w:afterAutospacing="1"/>
    </w:pPr>
    <w:rPr>
      <w:lang w:eastAsia="hu-HU"/>
    </w:rPr>
  </w:style>
  <w:style w:type="character" w:customStyle="1" w:styleId="apple-converted-space">
    <w:name w:val="apple-converted-space"/>
    <w:basedOn w:val="Bekezdsalapbettpusa"/>
  </w:style>
  <w:style w:type="paragraph" w:styleId="Lista2">
    <w:name w:val="List 2"/>
    <w:basedOn w:val="Norml"/>
    <w:pPr>
      <w:ind w:left="566" w:hanging="283"/>
      <w:contextualSpacing/>
    </w:pPr>
  </w:style>
  <w:style w:type="paragraph" w:styleId="Lista3">
    <w:name w:val="List 3"/>
    <w:basedOn w:val="Norml"/>
    <w:pPr>
      <w:ind w:left="849" w:hanging="283"/>
      <w:contextualSpacing/>
    </w:pPr>
  </w:style>
  <w:style w:type="paragraph" w:styleId="Felsorols">
    <w:name w:val="List Bullet"/>
    <w:basedOn w:val="Norml"/>
    <w:pPr>
      <w:tabs>
        <w:tab w:val="left" w:pos="360"/>
      </w:tabs>
      <w:ind w:left="360" w:hanging="360"/>
    </w:pPr>
    <w:rPr>
      <w:sz w:val="28"/>
      <w:szCs w:val="20"/>
      <w:lang w:eastAsia="hu-HU"/>
    </w:rPr>
  </w:style>
  <w:style w:type="paragraph" w:customStyle="1" w:styleId="Szvegtrzsbehzssal32">
    <w:name w:val="Szövegtörzs behúzással 32"/>
    <w:basedOn w:val="Norml"/>
    <w:pPr>
      <w:ind w:left="426"/>
      <w:jc w:val="both"/>
    </w:pPr>
    <w:rPr>
      <w:rFonts w:ascii="Arial" w:hAnsi="Arial"/>
      <w:sz w:val="22"/>
      <w:szCs w:val="20"/>
      <w:lang w:eastAsia="hu-HU"/>
    </w:rPr>
  </w:style>
  <w:style w:type="paragraph" w:customStyle="1" w:styleId="Mystyle">
    <w:name w:val="Mystyle"/>
    <w:basedOn w:val="Norml"/>
    <w:pPr>
      <w:spacing w:before="120" w:after="120"/>
      <w:jc w:val="both"/>
    </w:pPr>
    <w:rPr>
      <w:rFonts w:ascii="Arial" w:hAnsi="Arial"/>
      <w:szCs w:val="20"/>
      <w:lang w:val="en-US" w:eastAsia="hu-HU"/>
    </w:rPr>
  </w:style>
  <w:style w:type="character" w:customStyle="1" w:styleId="LbjegyzetszvegChar2">
    <w:name w:val="Lábjegyzetszöveg Char2"/>
    <w:aliases w:val="Lábjegyzetszöveg Char1 Char Char1,Lábjegyzetszöveg Char Char Char Char1,Footnote Char Char Char Char1,Char1 Char Char Char Char1,Footnote Char1 Char Char1,Char1 Char1 Char Char1,Footnote Char Char1,Char1 Char Char1"/>
    <w:semiHidden/>
    <w:locked/>
  </w:style>
  <w:style w:type="paragraph" w:customStyle="1" w:styleId="Stlus">
    <w:name w:val="Stílus"/>
    <w:pPr>
      <w:widowControl w:val="0"/>
      <w:suppressAutoHyphens/>
      <w:autoSpaceDE w:val="0"/>
    </w:pPr>
    <w:rPr>
      <w:rFonts w:eastAsia="Arial"/>
      <w:szCs w:val="24"/>
      <w:lang w:eastAsia="ar-SA"/>
    </w:rPr>
  </w:style>
  <w:style w:type="paragraph" w:customStyle="1" w:styleId="Listaszerbekezds1">
    <w:name w:val="Listaszerű bekezdés1"/>
    <w:basedOn w:val="Norml"/>
    <w:link w:val="ListParagraphChar"/>
    <w:qFormat/>
    <w:pPr>
      <w:ind w:left="720"/>
    </w:pPr>
    <w:rPr>
      <w:rFonts w:eastAsia="Calibri"/>
      <w:lang w:eastAsia="hu-HU"/>
    </w:rPr>
  </w:style>
  <w:style w:type="character" w:customStyle="1" w:styleId="ListParagraphChar">
    <w:name w:val="List Paragraph Char"/>
    <w:link w:val="Listaszerbekezds1"/>
    <w:locked/>
    <w:rPr>
      <w:rFonts w:eastAsia="Calibri"/>
      <w:sz w:val="24"/>
      <w:szCs w:val="24"/>
    </w:rPr>
  </w:style>
  <w:style w:type="paragraph" w:customStyle="1" w:styleId="CharCharChar">
    <w:name w:val="Char Char Char"/>
    <w:basedOn w:val="Norml"/>
    <w:pPr>
      <w:spacing w:after="160" w:line="240" w:lineRule="exact"/>
    </w:pPr>
    <w:rPr>
      <w:rFonts w:ascii="Verdana" w:hAnsi="Verdana"/>
      <w:sz w:val="20"/>
      <w:szCs w:val="20"/>
      <w:lang w:val="en-US" w:eastAsia="en-US"/>
    </w:rPr>
  </w:style>
  <w:style w:type="paragraph" w:styleId="Nincstrkz">
    <w:name w:val="No Spacing"/>
    <w:uiPriority w:val="1"/>
    <w:qFormat/>
    <w:pPr>
      <w:suppressAutoHyphens/>
      <w:jc w:val="both"/>
    </w:pPr>
    <w:rPr>
      <w:rFonts w:ascii="Arial" w:eastAsia="Calibri" w:hAnsi="Arial"/>
      <w:sz w:val="22"/>
      <w:szCs w:val="22"/>
      <w:lang w:eastAsia="ar-SA"/>
    </w:rPr>
  </w:style>
  <w:style w:type="paragraph" w:customStyle="1" w:styleId="Listaszerbekezds10">
    <w:name w:val="Listaszerű bekezdés1"/>
    <w:basedOn w:val="Norml"/>
    <w:qFormat/>
    <w:pPr>
      <w:ind w:left="720"/>
      <w:contextualSpacing/>
      <w:jc w:val="both"/>
    </w:pPr>
    <w:rPr>
      <w:lang w:val="x-none" w:eastAsia="x-none"/>
    </w:rPr>
  </w:style>
  <w:style w:type="paragraph" w:customStyle="1" w:styleId="Listaszerbekezds11">
    <w:name w:val="Listaszerű bekezdés11"/>
    <w:basedOn w:val="Norml"/>
    <w:pPr>
      <w:ind w:left="720"/>
      <w:contextualSpacing/>
    </w:pPr>
    <w:rPr>
      <w:sz w:val="20"/>
      <w:szCs w:val="20"/>
      <w:lang w:eastAsia="hu-HU"/>
    </w:rPr>
  </w:style>
  <w:style w:type="paragraph" w:customStyle="1" w:styleId="xl66">
    <w:name w:val="xl66"/>
    <w:basedOn w:val="Norml"/>
    <w:pPr>
      <w:spacing w:before="100" w:beforeAutospacing="1" w:after="100" w:afterAutospacing="1"/>
    </w:pPr>
    <w:rPr>
      <w:lang w:eastAsia="hu-HU"/>
    </w:rPr>
  </w:style>
  <w:style w:type="paragraph" w:customStyle="1" w:styleId="xl67">
    <w:name w:val="xl67"/>
    <w:basedOn w:val="Norml"/>
    <w:pPr>
      <w:shd w:val="clear" w:color="000000" w:fill="BDD7EE"/>
      <w:spacing w:before="100" w:beforeAutospacing="1" w:after="100" w:afterAutospacing="1"/>
      <w:jc w:val="center"/>
      <w:textAlignment w:val="top"/>
    </w:pPr>
    <w:rPr>
      <w:b/>
      <w:bCs/>
      <w:lang w:eastAsia="hu-HU"/>
    </w:rPr>
  </w:style>
  <w:style w:type="paragraph" w:customStyle="1" w:styleId="msonormal0">
    <w:name w:val="msonormal"/>
    <w:basedOn w:val="Norml"/>
    <w:pPr>
      <w:spacing w:before="100" w:beforeAutospacing="1" w:after="100" w:afterAutospacing="1"/>
    </w:pPr>
    <w:rPr>
      <w:lang w:eastAsia="hu-HU"/>
    </w:rPr>
  </w:style>
  <w:style w:type="paragraph" w:customStyle="1" w:styleId="xl68">
    <w:name w:val="xl68"/>
    <w:basedOn w:val="Norml"/>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69">
    <w:name w:val="xl69"/>
    <w:basedOn w:val="Norml"/>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70">
    <w:name w:val="xl70"/>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71">
    <w:name w:val="xl71"/>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72">
    <w:name w:val="xl72"/>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73">
    <w:name w:val="xl73"/>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74">
    <w:name w:val="xl74"/>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75">
    <w:name w:val="xl75"/>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76">
    <w:name w:val="xl7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77">
    <w:name w:val="xl77"/>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78">
    <w:name w:val="xl78"/>
    <w:basedOn w:val="Norml"/>
    <w:pPr>
      <w:spacing w:before="100" w:beforeAutospacing="1" w:after="100" w:afterAutospacing="1"/>
      <w:jc w:val="center"/>
      <w:textAlignment w:val="center"/>
    </w:pPr>
    <w:rPr>
      <w:rFonts w:ascii="Calibri" w:hAnsi="Calibri" w:cs="Calibri"/>
      <w:b/>
      <w:bCs/>
      <w:lang w:eastAsia="hu-HU"/>
    </w:rPr>
  </w:style>
  <w:style w:type="paragraph" w:customStyle="1" w:styleId="xl79">
    <w:name w:val="xl79"/>
    <w:basedOn w:val="Norml"/>
    <w:pPr>
      <w:spacing w:before="100" w:beforeAutospacing="1" w:after="100" w:afterAutospacing="1"/>
      <w:textAlignment w:val="center"/>
    </w:pPr>
    <w:rPr>
      <w:rFonts w:ascii="Calibri" w:hAnsi="Calibri" w:cs="Calibri"/>
      <w:lang w:eastAsia="hu-HU"/>
    </w:rPr>
  </w:style>
  <w:style w:type="paragraph" w:customStyle="1" w:styleId="xl80">
    <w:name w:val="xl80"/>
    <w:basedOn w:val="Norml"/>
    <w:pPr>
      <w:pBdr>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81">
    <w:name w:val="xl81"/>
    <w:basedOn w:val="Norml"/>
    <w:pPr>
      <w:pBdr>
        <w:left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82">
    <w:name w:val="xl82"/>
    <w:basedOn w:val="Norml"/>
    <w:pPr>
      <w:pBdr>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83">
    <w:name w:val="xl83"/>
    <w:basedOn w:val="Norml"/>
    <w:pPr>
      <w:pBdr>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84">
    <w:name w:val="xl84"/>
    <w:basedOn w:val="Norml"/>
    <w:pPr>
      <w:pBdr>
        <w:top w:val="single" w:sz="4" w:space="0" w:color="auto"/>
        <w:lef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85">
    <w:name w:val="xl85"/>
    <w:basedOn w:val="Norml"/>
    <w:pPr>
      <w:spacing w:before="100" w:beforeAutospacing="1" w:after="100" w:afterAutospacing="1"/>
      <w:jc w:val="center"/>
      <w:textAlignment w:val="center"/>
    </w:pPr>
    <w:rPr>
      <w:rFonts w:ascii="Calibri" w:hAnsi="Calibri" w:cs="Calibri"/>
      <w:b/>
      <w:bCs/>
      <w:lang w:eastAsia="hu-HU"/>
    </w:rPr>
  </w:style>
  <w:style w:type="paragraph" w:customStyle="1" w:styleId="xl86">
    <w:name w:val="xl86"/>
    <w:basedOn w:val="Norml"/>
    <w:pPr>
      <w:pBdr>
        <w:top w:val="single" w:sz="8" w:space="0" w:color="auto"/>
        <w:bottom w:val="single" w:sz="8" w:space="0" w:color="auto"/>
      </w:pBdr>
      <w:shd w:val="clear" w:color="000000" w:fill="F79646"/>
      <w:spacing w:before="100" w:beforeAutospacing="1" w:after="100" w:afterAutospacing="1"/>
      <w:jc w:val="center"/>
      <w:textAlignment w:val="center"/>
    </w:pPr>
    <w:rPr>
      <w:rFonts w:ascii="Calibri" w:hAnsi="Calibri" w:cs="Calibri"/>
      <w:b/>
      <w:bCs/>
      <w:lang w:eastAsia="hu-HU"/>
    </w:rPr>
  </w:style>
  <w:style w:type="paragraph" w:customStyle="1" w:styleId="xl87">
    <w:name w:val="xl87"/>
    <w:basedOn w:val="Norml"/>
    <w:pPr>
      <w:pBdr>
        <w:top w:val="single" w:sz="8" w:space="0" w:color="auto"/>
        <w:bottom w:val="single" w:sz="8" w:space="0" w:color="auto"/>
      </w:pBdr>
      <w:spacing w:before="100" w:beforeAutospacing="1" w:after="100" w:afterAutospacing="1"/>
      <w:textAlignment w:val="center"/>
    </w:pPr>
    <w:rPr>
      <w:rFonts w:ascii="Calibri" w:hAnsi="Calibri" w:cs="Calibri"/>
      <w:b/>
      <w:bCs/>
      <w:lang w:eastAsia="hu-HU"/>
    </w:rPr>
  </w:style>
  <w:style w:type="paragraph" w:customStyle="1" w:styleId="xl88">
    <w:name w:val="xl88"/>
    <w:basedOn w:val="Norml"/>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hu-HU"/>
    </w:rPr>
  </w:style>
  <w:style w:type="paragraph" w:customStyle="1" w:styleId="xl89">
    <w:name w:val="xl89"/>
    <w:basedOn w:val="Norml"/>
    <w:pPr>
      <w:pBdr>
        <w:top w:val="single" w:sz="8" w:space="0" w:color="auto"/>
        <w:bottom w:val="single" w:sz="8" w:space="0" w:color="auto"/>
      </w:pBdr>
      <w:spacing w:before="100" w:beforeAutospacing="1" w:after="100" w:afterAutospacing="1"/>
      <w:textAlignment w:val="center"/>
    </w:pPr>
    <w:rPr>
      <w:rFonts w:ascii="Calibri" w:hAnsi="Calibri" w:cs="Calibri"/>
      <w:b/>
      <w:bCs/>
      <w:lang w:eastAsia="hu-HU"/>
    </w:rPr>
  </w:style>
  <w:style w:type="paragraph" w:customStyle="1" w:styleId="xl90">
    <w:name w:val="xl90"/>
    <w:basedOn w:val="Norml"/>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hu-HU"/>
    </w:rPr>
  </w:style>
  <w:style w:type="paragraph" w:customStyle="1" w:styleId="xl91">
    <w:name w:val="xl91"/>
    <w:basedOn w:val="Norml"/>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hu-HU"/>
    </w:rPr>
  </w:style>
  <w:style w:type="paragraph" w:customStyle="1" w:styleId="xl92">
    <w:name w:val="xl92"/>
    <w:basedOn w:val="Norml"/>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hu-HU"/>
    </w:rPr>
  </w:style>
  <w:style w:type="paragraph" w:customStyle="1" w:styleId="xl93">
    <w:name w:val="xl93"/>
    <w:basedOn w:val="Norml"/>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94">
    <w:name w:val="xl94"/>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95">
    <w:name w:val="xl95"/>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96">
    <w:name w:val="xl96"/>
    <w:basedOn w:val="Norml"/>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97">
    <w:name w:val="xl97"/>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98">
    <w:name w:val="xl98"/>
    <w:basedOn w:val="Norml"/>
    <w:pPr>
      <w:spacing w:before="100" w:beforeAutospacing="1" w:after="100" w:afterAutospacing="1"/>
      <w:jc w:val="center"/>
      <w:textAlignment w:val="center"/>
    </w:pPr>
    <w:rPr>
      <w:rFonts w:ascii="Calibri" w:hAnsi="Calibri" w:cs="Calibri"/>
      <w:lang w:eastAsia="hu-HU"/>
    </w:rPr>
  </w:style>
  <w:style w:type="paragraph" w:customStyle="1" w:styleId="xl99">
    <w:name w:val="xl99"/>
    <w:basedOn w:val="Norml"/>
    <w:pPr>
      <w:shd w:val="clear" w:color="000000" w:fill="CC99FF"/>
      <w:spacing w:before="100" w:beforeAutospacing="1" w:after="100" w:afterAutospacing="1"/>
      <w:textAlignment w:val="center"/>
    </w:pPr>
    <w:rPr>
      <w:rFonts w:ascii="Calibri" w:hAnsi="Calibri" w:cs="Calibri"/>
      <w:lang w:eastAsia="hu-HU"/>
    </w:rPr>
  </w:style>
  <w:style w:type="paragraph" w:customStyle="1" w:styleId="xl100">
    <w:name w:val="xl10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01">
    <w:name w:val="xl101"/>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02">
    <w:name w:val="xl102"/>
    <w:basedOn w:val="Norml"/>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103">
    <w:name w:val="xl103"/>
    <w:basedOn w:val="Norml"/>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04">
    <w:name w:val="xl104"/>
    <w:basedOn w:val="Norml"/>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05">
    <w:name w:val="xl105"/>
    <w:basedOn w:val="Norml"/>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06">
    <w:name w:val="xl106"/>
    <w:basedOn w:val="Norml"/>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07">
    <w:name w:val="xl107"/>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08">
    <w:name w:val="xl108"/>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09">
    <w:name w:val="xl109"/>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10">
    <w:name w:val="xl110"/>
    <w:basedOn w:val="Norm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111">
    <w:name w:val="xl111"/>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112">
    <w:name w:val="xl112"/>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13">
    <w:name w:val="xl113"/>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14">
    <w:name w:val="xl114"/>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15">
    <w:name w:val="xl115"/>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16">
    <w:name w:val="xl116"/>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117">
    <w:name w:val="xl117"/>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118">
    <w:name w:val="xl118"/>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19">
    <w:name w:val="xl119"/>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20">
    <w:name w:val="xl120"/>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121">
    <w:name w:val="xl121"/>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22">
    <w:name w:val="xl122"/>
    <w:basedOn w:val="Norml"/>
    <w:pPr>
      <w:shd w:val="clear" w:color="000000" w:fill="FFFFFF"/>
      <w:spacing w:before="100" w:beforeAutospacing="1" w:after="100" w:afterAutospacing="1"/>
      <w:textAlignment w:val="center"/>
    </w:pPr>
    <w:rPr>
      <w:rFonts w:ascii="Calibri" w:hAnsi="Calibri" w:cs="Calibri"/>
      <w:lang w:eastAsia="hu-HU"/>
    </w:rPr>
  </w:style>
  <w:style w:type="paragraph" w:customStyle="1" w:styleId="xl123">
    <w:name w:val="xl123"/>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24">
    <w:name w:val="xl124"/>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25">
    <w:name w:val="xl125"/>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26">
    <w:name w:val="xl126"/>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27">
    <w:name w:val="xl127"/>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28">
    <w:name w:val="xl128"/>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29">
    <w:name w:val="xl129"/>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30">
    <w:name w:val="xl130"/>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31">
    <w:name w:val="xl131"/>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32">
    <w:name w:val="xl132"/>
    <w:basedOn w:val="Norml"/>
    <w:pPr>
      <w:spacing w:before="100" w:beforeAutospacing="1" w:after="100" w:afterAutospacing="1"/>
      <w:textAlignment w:val="center"/>
    </w:pPr>
    <w:rPr>
      <w:rFonts w:ascii="Calibri" w:hAnsi="Calibri" w:cs="Calibri"/>
      <w:b/>
      <w:bCs/>
      <w:i/>
      <w:iCs/>
      <w:lang w:eastAsia="hu-HU"/>
    </w:rPr>
  </w:style>
  <w:style w:type="paragraph" w:customStyle="1" w:styleId="xl133">
    <w:name w:val="xl133"/>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34">
    <w:name w:val="xl134"/>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35">
    <w:name w:val="xl135"/>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36">
    <w:name w:val="xl136"/>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37">
    <w:name w:val="xl137"/>
    <w:basedOn w:val="Norm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libri" w:hAnsi="Calibri" w:cs="Calibri"/>
      <w:b/>
      <w:bCs/>
      <w:color w:val="FF0000"/>
      <w:lang w:eastAsia="hu-HU"/>
    </w:rPr>
  </w:style>
  <w:style w:type="paragraph" w:customStyle="1" w:styleId="xl138">
    <w:name w:val="xl138"/>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39">
    <w:name w:val="xl139"/>
    <w:basedOn w:val="Norml"/>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40">
    <w:name w:val="xl140"/>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41">
    <w:name w:val="xl141"/>
    <w:basedOn w:val="Norml"/>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Calibri" w:hAnsi="Calibri" w:cs="Calibri"/>
      <w:b/>
      <w:bCs/>
      <w:color w:val="FF0000"/>
      <w:lang w:eastAsia="hu-HU"/>
    </w:rPr>
  </w:style>
  <w:style w:type="paragraph" w:customStyle="1" w:styleId="xl142">
    <w:name w:val="xl142"/>
    <w:basedOn w:val="Norml"/>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rFonts w:ascii="Calibri" w:hAnsi="Calibri" w:cs="Calibri"/>
      <w:b/>
      <w:bCs/>
      <w:lang w:eastAsia="hu-HU"/>
    </w:rPr>
  </w:style>
  <w:style w:type="paragraph" w:customStyle="1" w:styleId="xl143">
    <w:name w:val="xl143"/>
    <w:basedOn w:val="Norm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44">
    <w:name w:val="xl144"/>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45">
    <w:name w:val="xl145"/>
    <w:basedOn w:val="Norm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46">
    <w:name w:val="xl146"/>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47">
    <w:name w:val="xl14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48">
    <w:name w:val="xl148"/>
    <w:basedOn w:val="Norml"/>
    <w:pPr>
      <w:pBdr>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49">
    <w:name w:val="xl149"/>
    <w:basedOn w:val="Norml"/>
    <w:pPr>
      <w:pBdr>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50">
    <w:name w:val="xl150"/>
    <w:basedOn w:val="Norml"/>
    <w:pPr>
      <w:pBdr>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51">
    <w:name w:val="xl151"/>
    <w:basedOn w:val="Norml"/>
    <w:pPr>
      <w:pBdr>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52">
    <w:name w:val="xl152"/>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53">
    <w:name w:val="xl153"/>
    <w:basedOn w:val="Norml"/>
    <w:pPr>
      <w:pBdr>
        <w:left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154">
    <w:name w:val="xl154"/>
    <w:basedOn w:val="Norml"/>
    <w:pPr>
      <w:pBdr>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55">
    <w:name w:val="xl155"/>
    <w:basedOn w:val="Norml"/>
    <w:pPr>
      <w:pBdr>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56">
    <w:name w:val="xl156"/>
    <w:basedOn w:val="Norml"/>
    <w:pPr>
      <w:pBdr>
        <w:left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57">
    <w:name w:val="xl157"/>
    <w:basedOn w:val="Norml"/>
    <w:pPr>
      <w:pBdr>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58">
    <w:name w:val="xl158"/>
    <w:basedOn w:val="Norm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59">
    <w:name w:val="xl159"/>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60">
    <w:name w:val="xl160"/>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61">
    <w:name w:val="xl161"/>
    <w:basedOn w:val="Norml"/>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62">
    <w:name w:val="xl162"/>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63">
    <w:name w:val="xl163"/>
    <w:basedOn w:val="Norml"/>
    <w:pPr>
      <w:pBdr>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64">
    <w:name w:val="xl164"/>
    <w:basedOn w:val="Norml"/>
    <w:pPr>
      <w:pBdr>
        <w:left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65">
    <w:name w:val="xl165"/>
    <w:basedOn w:val="Norml"/>
    <w:pPr>
      <w:pBdr>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66">
    <w:name w:val="xl166"/>
    <w:basedOn w:val="Norml"/>
    <w:pPr>
      <w:pBdr>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67">
    <w:name w:val="xl167"/>
    <w:basedOn w:val="Norml"/>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68">
    <w:name w:val="xl168"/>
    <w:basedOn w:val="Norml"/>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69">
    <w:name w:val="xl169"/>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70">
    <w:name w:val="xl170"/>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71">
    <w:name w:val="xl17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72">
    <w:name w:val="xl172"/>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73">
    <w:name w:val="xl173"/>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74">
    <w:name w:val="xl174"/>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75">
    <w:name w:val="xl175"/>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76">
    <w:name w:val="xl176"/>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177">
    <w:name w:val="xl177"/>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78">
    <w:name w:val="xl178"/>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79">
    <w:name w:val="xl179"/>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lang w:eastAsia="hu-HU"/>
    </w:rPr>
  </w:style>
  <w:style w:type="paragraph" w:customStyle="1" w:styleId="xl180">
    <w:name w:val="xl180"/>
    <w:basedOn w:val="Norml"/>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181">
    <w:name w:val="xl181"/>
    <w:basedOn w:val="Norml"/>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182">
    <w:name w:val="xl182"/>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83">
    <w:name w:val="xl183"/>
    <w:basedOn w:val="Norml"/>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84">
    <w:name w:val="xl184"/>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85">
    <w:name w:val="xl185"/>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186">
    <w:name w:val="xl18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87">
    <w:name w:val="xl187"/>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88">
    <w:name w:val="xl188"/>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189">
    <w:name w:val="xl189"/>
    <w:basedOn w:val="Norml"/>
    <w:pPr>
      <w:pBdr>
        <w:top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190">
    <w:name w:val="xl190"/>
    <w:basedOn w:val="Norm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191">
    <w:name w:val="xl191"/>
    <w:basedOn w:val="Norm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92">
    <w:name w:val="xl192"/>
    <w:basedOn w:val="Norml"/>
    <w:pPr>
      <w:pBdr>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193">
    <w:name w:val="xl193"/>
    <w:basedOn w:val="Norml"/>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94">
    <w:name w:val="xl194"/>
    <w:basedOn w:val="Norml"/>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195">
    <w:name w:val="xl195"/>
    <w:basedOn w:val="Norml"/>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96">
    <w:name w:val="xl196"/>
    <w:basedOn w:val="Norml"/>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197">
    <w:name w:val="xl197"/>
    <w:basedOn w:val="Norm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198">
    <w:name w:val="xl198"/>
    <w:basedOn w:val="Norm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199">
    <w:name w:val="xl199"/>
    <w:basedOn w:val="Norm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00">
    <w:name w:val="xl200"/>
    <w:basedOn w:val="Norml"/>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201">
    <w:name w:val="xl201"/>
    <w:basedOn w:val="Norm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02">
    <w:name w:val="xl202"/>
    <w:basedOn w:val="Norml"/>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203">
    <w:name w:val="xl203"/>
    <w:basedOn w:val="Norml"/>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04">
    <w:name w:val="xl204"/>
    <w:basedOn w:val="Norm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05">
    <w:name w:val="xl205"/>
    <w:basedOn w:val="Norml"/>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06">
    <w:name w:val="xl206"/>
    <w:basedOn w:val="Norm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07">
    <w:name w:val="xl207"/>
    <w:basedOn w:val="Norml"/>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208">
    <w:name w:val="xl208"/>
    <w:basedOn w:val="Norml"/>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09">
    <w:name w:val="xl209"/>
    <w:basedOn w:val="Norm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10">
    <w:name w:val="xl210"/>
    <w:basedOn w:val="Norml"/>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11">
    <w:name w:val="xl211"/>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12">
    <w:name w:val="xl212"/>
    <w:basedOn w:val="Norml"/>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213">
    <w:name w:val="xl213"/>
    <w:basedOn w:val="Norml"/>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14">
    <w:name w:val="xl214"/>
    <w:basedOn w:val="Norml"/>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215">
    <w:name w:val="xl215"/>
    <w:basedOn w:val="Norml"/>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16">
    <w:name w:val="xl216"/>
    <w:basedOn w:val="Norml"/>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17">
    <w:name w:val="xl217"/>
    <w:basedOn w:val="Norm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18">
    <w:name w:val="xl218"/>
    <w:basedOn w:val="Norml"/>
    <w:pPr>
      <w:pBdr>
        <w:left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19">
    <w:name w:val="xl219"/>
    <w:basedOn w:val="Norml"/>
    <w:pPr>
      <w:pBdr>
        <w:left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20">
    <w:name w:val="xl220"/>
    <w:basedOn w:val="Norml"/>
    <w:pPr>
      <w:pBdr>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21">
    <w:name w:val="xl221"/>
    <w:basedOn w:val="Norm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22">
    <w:name w:val="xl222"/>
    <w:basedOn w:val="Norml"/>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23">
    <w:name w:val="xl223"/>
    <w:basedOn w:val="Norml"/>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24">
    <w:name w:val="xl224"/>
    <w:basedOn w:val="Norml"/>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25">
    <w:name w:val="xl225"/>
    <w:basedOn w:val="Norml"/>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libri" w:hAnsi="Calibri" w:cs="Calibri"/>
      <w:color w:val="FF0000"/>
      <w:lang w:eastAsia="hu-HU"/>
    </w:rPr>
  </w:style>
  <w:style w:type="paragraph" w:customStyle="1" w:styleId="xl226">
    <w:name w:val="xl226"/>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27">
    <w:name w:val="xl227"/>
    <w:basedOn w:val="Norm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FF0000"/>
      <w:lang w:eastAsia="hu-HU"/>
    </w:rPr>
  </w:style>
  <w:style w:type="paragraph" w:customStyle="1" w:styleId="xl228">
    <w:name w:val="xl228"/>
    <w:basedOn w:val="Norml"/>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Calibri" w:hAnsi="Calibri" w:cs="Calibri"/>
      <w:b/>
      <w:bCs/>
      <w:lang w:eastAsia="hu-HU"/>
    </w:rPr>
  </w:style>
  <w:style w:type="paragraph" w:customStyle="1" w:styleId="xl229">
    <w:name w:val="xl229"/>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30">
    <w:name w:val="xl23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31">
    <w:name w:val="xl231"/>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32">
    <w:name w:val="xl232"/>
    <w:basedOn w:val="Norml"/>
    <w:pPr>
      <w:shd w:val="clear" w:color="000000" w:fill="F79646"/>
      <w:spacing w:before="100" w:beforeAutospacing="1" w:after="100" w:afterAutospacing="1"/>
      <w:jc w:val="center"/>
      <w:textAlignment w:val="center"/>
    </w:pPr>
    <w:rPr>
      <w:rFonts w:ascii="Calibri" w:hAnsi="Calibri" w:cs="Calibri"/>
      <w:b/>
      <w:bCs/>
      <w:lang w:eastAsia="hu-HU"/>
    </w:rPr>
  </w:style>
  <w:style w:type="paragraph" w:customStyle="1" w:styleId="xl233">
    <w:name w:val="xl233"/>
    <w:basedOn w:val="Norml"/>
    <w:pPr>
      <w:spacing w:before="100" w:beforeAutospacing="1" w:after="100" w:afterAutospacing="1"/>
      <w:textAlignment w:val="center"/>
    </w:pPr>
    <w:rPr>
      <w:rFonts w:ascii="Calibri" w:hAnsi="Calibri" w:cs="Calibri"/>
      <w:b/>
      <w:bCs/>
      <w:lang w:eastAsia="hu-HU"/>
    </w:rPr>
  </w:style>
  <w:style w:type="paragraph" w:customStyle="1" w:styleId="xl234">
    <w:name w:val="xl234"/>
    <w:basedOn w:val="Norml"/>
    <w:pPr>
      <w:spacing w:before="100" w:beforeAutospacing="1" w:after="100" w:afterAutospacing="1"/>
      <w:textAlignment w:val="center"/>
    </w:pPr>
    <w:rPr>
      <w:rFonts w:ascii="Calibri" w:hAnsi="Calibri" w:cs="Calibri"/>
      <w:b/>
      <w:bCs/>
      <w:lang w:eastAsia="hu-HU"/>
    </w:rPr>
  </w:style>
  <w:style w:type="paragraph" w:customStyle="1" w:styleId="xl235">
    <w:name w:val="xl235"/>
    <w:basedOn w:val="Norml"/>
    <w:pPr>
      <w:spacing w:before="100" w:beforeAutospacing="1" w:after="100" w:afterAutospacing="1"/>
      <w:jc w:val="center"/>
      <w:textAlignment w:val="center"/>
    </w:pPr>
    <w:rPr>
      <w:rFonts w:ascii="Calibri" w:hAnsi="Calibri" w:cs="Calibri"/>
      <w:b/>
      <w:bCs/>
      <w:lang w:eastAsia="hu-HU"/>
    </w:rPr>
  </w:style>
  <w:style w:type="paragraph" w:customStyle="1" w:styleId="xl236">
    <w:name w:val="xl236"/>
    <w:basedOn w:val="Norml"/>
    <w:pPr>
      <w:spacing w:before="100" w:beforeAutospacing="1" w:after="100" w:afterAutospacing="1"/>
      <w:jc w:val="center"/>
      <w:textAlignment w:val="center"/>
    </w:pPr>
    <w:rPr>
      <w:rFonts w:ascii="Calibri" w:hAnsi="Calibri" w:cs="Calibri"/>
      <w:b/>
      <w:bCs/>
      <w:lang w:eastAsia="hu-HU"/>
    </w:rPr>
  </w:style>
  <w:style w:type="paragraph" w:customStyle="1" w:styleId="xl237">
    <w:name w:val="xl237"/>
    <w:basedOn w:val="Norml"/>
    <w:pPr>
      <w:shd w:val="clear" w:color="000000" w:fill="FF99CC"/>
      <w:spacing w:before="100" w:beforeAutospacing="1" w:after="100" w:afterAutospacing="1"/>
      <w:jc w:val="center"/>
      <w:textAlignment w:val="center"/>
    </w:pPr>
    <w:rPr>
      <w:rFonts w:ascii="Calibri" w:hAnsi="Calibri" w:cs="Calibri"/>
      <w:b/>
      <w:bCs/>
      <w:lang w:eastAsia="hu-HU"/>
    </w:rPr>
  </w:style>
  <w:style w:type="paragraph" w:customStyle="1" w:styleId="xl238">
    <w:name w:val="xl238"/>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39">
    <w:name w:val="xl239"/>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40">
    <w:name w:val="xl240"/>
    <w:basedOn w:val="Norml"/>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241">
    <w:name w:val="xl241"/>
    <w:basedOn w:val="Norml"/>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242">
    <w:name w:val="xl242"/>
    <w:basedOn w:val="Norml"/>
    <w:pPr>
      <w:spacing w:before="100" w:beforeAutospacing="1" w:after="100" w:afterAutospacing="1"/>
      <w:textAlignment w:val="center"/>
    </w:pPr>
    <w:rPr>
      <w:rFonts w:ascii="Calibri" w:hAnsi="Calibri" w:cs="Calibri"/>
      <w:lang w:eastAsia="hu-HU"/>
    </w:rPr>
  </w:style>
  <w:style w:type="paragraph" w:customStyle="1" w:styleId="xl243">
    <w:name w:val="xl243"/>
    <w:basedOn w:val="Norml"/>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libri" w:hAnsi="Calibri" w:cs="Calibri"/>
      <w:b/>
      <w:bCs/>
      <w:color w:val="FF0000"/>
      <w:lang w:eastAsia="hu-HU"/>
    </w:rPr>
  </w:style>
  <w:style w:type="paragraph" w:customStyle="1" w:styleId="xl244">
    <w:name w:val="xl244"/>
    <w:basedOn w:val="Norml"/>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245">
    <w:name w:val="xl245"/>
    <w:basedOn w:val="Norml"/>
    <w:pP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46">
    <w:name w:val="xl246"/>
    <w:basedOn w:val="Norml"/>
    <w:pPr>
      <w:pBdr>
        <w:left w:val="single" w:sz="4" w:space="0" w:color="auto"/>
        <w:bottom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47">
    <w:name w:val="xl247"/>
    <w:basedOn w:val="Norml"/>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48">
    <w:name w:val="xl248"/>
    <w:basedOn w:val="Norml"/>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49">
    <w:name w:val="xl249"/>
    <w:basedOn w:val="Norml"/>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50">
    <w:name w:val="xl250"/>
    <w:basedOn w:val="Norml"/>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51">
    <w:name w:val="xl251"/>
    <w:basedOn w:val="Norml"/>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52">
    <w:name w:val="xl252"/>
    <w:basedOn w:val="Norml"/>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53">
    <w:name w:val="xl253"/>
    <w:basedOn w:val="Norml"/>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54">
    <w:name w:val="xl254"/>
    <w:basedOn w:val="Norml"/>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hu-HU"/>
    </w:rPr>
  </w:style>
  <w:style w:type="paragraph" w:customStyle="1" w:styleId="xl255">
    <w:name w:val="xl255"/>
    <w:basedOn w:val="Norml"/>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56">
    <w:name w:val="xl256"/>
    <w:basedOn w:val="Norml"/>
    <w:pPr>
      <w:pBdr>
        <w:right w:val="single" w:sz="4" w:space="0" w:color="auto"/>
      </w:pBdr>
      <w:shd w:val="clear" w:color="000000" w:fill="92D050"/>
      <w:spacing w:before="100" w:beforeAutospacing="1" w:after="100" w:afterAutospacing="1"/>
      <w:jc w:val="center"/>
      <w:textAlignment w:val="center"/>
    </w:pPr>
    <w:rPr>
      <w:rFonts w:ascii="Calibri" w:hAnsi="Calibri" w:cs="Calibri"/>
      <w:b/>
      <w:bCs/>
      <w:color w:val="FF0000"/>
      <w:lang w:eastAsia="hu-HU"/>
    </w:rPr>
  </w:style>
  <w:style w:type="paragraph" w:customStyle="1" w:styleId="xl257">
    <w:name w:val="xl257"/>
    <w:basedOn w:val="Norml"/>
    <w:pPr>
      <w:pBdr>
        <w:lef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58">
    <w:name w:val="xl258"/>
    <w:basedOn w:val="Norml"/>
    <w:pPr>
      <w:pBdr>
        <w:left w:val="single" w:sz="4" w:space="0" w:color="auto"/>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59">
    <w:name w:val="xl259"/>
    <w:basedOn w:val="Norm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60">
    <w:name w:val="xl260"/>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1">
    <w:name w:val="xl261"/>
    <w:basedOn w:val="Norm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262">
    <w:name w:val="xl262"/>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3">
    <w:name w:val="xl263"/>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4">
    <w:name w:val="xl264"/>
    <w:basedOn w:val="Norml"/>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5">
    <w:name w:val="xl265"/>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6">
    <w:name w:val="xl266"/>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267">
    <w:name w:val="xl267"/>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68">
    <w:name w:val="xl26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69">
    <w:name w:val="xl2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0">
    <w:name w:val="xl270"/>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1">
    <w:name w:val="xl27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72">
    <w:name w:val="xl272"/>
    <w:basedOn w:val="Norm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73">
    <w:name w:val="xl273"/>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74">
    <w:name w:val="xl274"/>
    <w:basedOn w:val="Norm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75">
    <w:name w:val="xl275"/>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6">
    <w:name w:val="xl276"/>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7">
    <w:name w:val="xl27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8">
    <w:name w:val="xl278"/>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79">
    <w:name w:val="xl279"/>
    <w:basedOn w:val="Norml"/>
    <w:pPr>
      <w:shd w:val="clear" w:color="000000" w:fill="FF99CC"/>
      <w:spacing w:before="100" w:beforeAutospacing="1" w:after="100" w:afterAutospacing="1"/>
      <w:textAlignment w:val="center"/>
    </w:pPr>
    <w:rPr>
      <w:rFonts w:ascii="Calibri" w:hAnsi="Calibri" w:cs="Calibri"/>
      <w:b/>
      <w:bCs/>
      <w:lang w:eastAsia="hu-HU"/>
    </w:rPr>
  </w:style>
  <w:style w:type="paragraph" w:customStyle="1" w:styleId="xl280">
    <w:name w:val="xl280"/>
    <w:basedOn w:val="Norml"/>
    <w:pPr>
      <w:spacing w:before="100" w:beforeAutospacing="1" w:after="100" w:afterAutospacing="1"/>
      <w:jc w:val="center"/>
      <w:textAlignment w:val="center"/>
    </w:pPr>
    <w:rPr>
      <w:rFonts w:ascii="Calibri" w:hAnsi="Calibri" w:cs="Calibri"/>
      <w:lang w:eastAsia="hu-HU"/>
    </w:rPr>
  </w:style>
  <w:style w:type="paragraph" w:customStyle="1" w:styleId="xl281">
    <w:name w:val="xl281"/>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82">
    <w:name w:val="xl282"/>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83">
    <w:name w:val="xl283"/>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84">
    <w:name w:val="xl284"/>
    <w:basedOn w:val="Norml"/>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285">
    <w:name w:val="xl285"/>
    <w:basedOn w:val="Norml"/>
    <w:pPr>
      <w:spacing w:before="100" w:beforeAutospacing="1" w:after="100" w:afterAutospacing="1"/>
      <w:textAlignment w:val="center"/>
    </w:pPr>
    <w:rPr>
      <w:rFonts w:ascii="Calibri" w:hAnsi="Calibri" w:cs="Calibri"/>
      <w:lang w:eastAsia="hu-HU"/>
    </w:rPr>
  </w:style>
  <w:style w:type="paragraph" w:customStyle="1" w:styleId="xl286">
    <w:name w:val="xl286"/>
    <w:basedOn w:val="Norml"/>
    <w:pPr>
      <w:spacing w:before="100" w:beforeAutospacing="1" w:after="100" w:afterAutospacing="1"/>
      <w:jc w:val="center"/>
      <w:textAlignment w:val="center"/>
    </w:pPr>
    <w:rPr>
      <w:rFonts w:ascii="Calibri" w:hAnsi="Calibri" w:cs="Calibri"/>
      <w:lang w:eastAsia="hu-HU"/>
    </w:rPr>
  </w:style>
  <w:style w:type="paragraph" w:customStyle="1" w:styleId="xl287">
    <w:name w:val="xl287"/>
    <w:basedOn w:val="Norml"/>
    <w:pPr>
      <w:pBdr>
        <w:top w:val="single" w:sz="8"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88">
    <w:name w:val="xl288"/>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color w:val="FF0000"/>
      <w:lang w:eastAsia="hu-HU"/>
    </w:rPr>
  </w:style>
  <w:style w:type="paragraph" w:customStyle="1" w:styleId="xl289">
    <w:name w:val="xl289"/>
    <w:basedOn w:val="Norml"/>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90">
    <w:name w:val="xl290"/>
    <w:basedOn w:val="Norm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291">
    <w:name w:val="xl291"/>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292">
    <w:name w:val="xl292"/>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93">
    <w:name w:val="xl293"/>
    <w:basedOn w:val="Norml"/>
    <w:pPr>
      <w:spacing w:before="100" w:beforeAutospacing="1" w:after="100" w:afterAutospacing="1"/>
      <w:jc w:val="center"/>
      <w:textAlignment w:val="center"/>
    </w:pPr>
    <w:rPr>
      <w:rFonts w:ascii="Calibri" w:hAnsi="Calibri" w:cs="Calibri"/>
      <w:b/>
      <w:bCs/>
      <w:i/>
      <w:iCs/>
      <w:lang w:eastAsia="hu-HU"/>
    </w:rPr>
  </w:style>
  <w:style w:type="paragraph" w:customStyle="1" w:styleId="xl294">
    <w:name w:val="xl294"/>
    <w:basedOn w:val="Norml"/>
    <w:pPr>
      <w:pBdr>
        <w:top w:val="single" w:sz="4" w:space="0" w:color="auto"/>
        <w:lef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295">
    <w:name w:val="xl295"/>
    <w:basedOn w:val="Norml"/>
    <w:pPr>
      <w:pBdr>
        <w:left w:val="single" w:sz="4" w:space="0" w:color="auto"/>
      </w:pBdr>
      <w:spacing w:before="100" w:beforeAutospacing="1" w:after="100" w:afterAutospacing="1"/>
      <w:jc w:val="center"/>
      <w:textAlignment w:val="center"/>
    </w:pPr>
    <w:rPr>
      <w:rFonts w:ascii="Calibri" w:hAnsi="Calibri" w:cs="Calibri"/>
      <w:b/>
      <w:bCs/>
      <w:color w:val="FF0000"/>
      <w:lang w:eastAsia="hu-HU"/>
    </w:rPr>
  </w:style>
  <w:style w:type="paragraph" w:customStyle="1" w:styleId="xl296">
    <w:name w:val="xl296"/>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FF0000"/>
      <w:lang w:eastAsia="hu-HU"/>
    </w:rPr>
  </w:style>
  <w:style w:type="paragraph" w:customStyle="1" w:styleId="xl297">
    <w:name w:val="xl297"/>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i/>
      <w:iCs/>
      <w:lang w:eastAsia="hu-HU"/>
    </w:rPr>
  </w:style>
  <w:style w:type="paragraph" w:customStyle="1" w:styleId="xl298">
    <w:name w:val="xl298"/>
    <w:basedOn w:val="Norml"/>
    <w:pPr>
      <w:spacing w:before="100" w:beforeAutospacing="1" w:after="100" w:afterAutospacing="1"/>
      <w:jc w:val="center"/>
      <w:textAlignment w:val="center"/>
    </w:pPr>
    <w:rPr>
      <w:rFonts w:ascii="Calibri" w:hAnsi="Calibri" w:cs="Calibri"/>
      <w:lang w:eastAsia="hu-HU"/>
    </w:rPr>
  </w:style>
  <w:style w:type="paragraph" w:customStyle="1" w:styleId="xl299">
    <w:name w:val="xl29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00">
    <w:name w:val="xl30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01">
    <w:name w:val="xl301"/>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eastAsia="hu-HU"/>
    </w:rPr>
  </w:style>
  <w:style w:type="paragraph" w:customStyle="1" w:styleId="xl302">
    <w:name w:val="xl302"/>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03">
    <w:name w:val="xl303"/>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lang w:eastAsia="hu-HU"/>
    </w:rPr>
  </w:style>
  <w:style w:type="paragraph" w:customStyle="1" w:styleId="xl304">
    <w:name w:val="xl304"/>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FF0000"/>
      <w:lang w:eastAsia="hu-HU"/>
    </w:rPr>
  </w:style>
  <w:style w:type="paragraph" w:customStyle="1" w:styleId="xl305">
    <w:name w:val="xl305"/>
    <w:basedOn w:val="Norml"/>
    <w:pPr>
      <w:pBdr>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306">
    <w:name w:val="xl306"/>
    <w:basedOn w:val="Norml"/>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07">
    <w:name w:val="xl307"/>
    <w:basedOn w:val="Norml"/>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308">
    <w:name w:val="xl308"/>
    <w:basedOn w:val="Norml"/>
    <w:pPr>
      <w:pBdr>
        <w:top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09">
    <w:name w:val="xl309"/>
    <w:basedOn w:val="Norml"/>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10">
    <w:name w:val="xl310"/>
    <w:basedOn w:val="Norml"/>
    <w:pPr>
      <w:pBdr>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11">
    <w:name w:val="xl311"/>
    <w:basedOn w:val="Norml"/>
    <w:pPr>
      <w:pBdr>
        <w:top w:val="single" w:sz="4" w:space="0" w:color="auto"/>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12">
    <w:name w:val="xl312"/>
    <w:basedOn w:val="Norml"/>
    <w:pPr>
      <w:pBdr>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13">
    <w:name w:val="xl313"/>
    <w:basedOn w:val="Norml"/>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14">
    <w:name w:val="xl314"/>
    <w:basedOn w:val="Norml"/>
    <w:pPr>
      <w:pBdr>
        <w:top w:val="single" w:sz="4" w:space="0" w:color="auto"/>
        <w:bottom w:val="single" w:sz="4" w:space="0" w:color="auto"/>
      </w:pBdr>
      <w:shd w:val="clear" w:color="000000" w:fill="EBF1DE"/>
      <w:spacing w:before="100" w:beforeAutospacing="1" w:after="100" w:afterAutospacing="1"/>
      <w:jc w:val="center"/>
      <w:textAlignment w:val="center"/>
    </w:pPr>
    <w:rPr>
      <w:rFonts w:ascii="Calibri" w:hAnsi="Calibri" w:cs="Calibri"/>
      <w:b/>
      <w:bCs/>
      <w:lang w:eastAsia="hu-HU"/>
    </w:rPr>
  </w:style>
  <w:style w:type="paragraph" w:customStyle="1" w:styleId="xl315">
    <w:name w:val="xl315"/>
    <w:basedOn w:val="Norm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eastAsia="hu-HU"/>
    </w:rPr>
  </w:style>
  <w:style w:type="paragraph" w:customStyle="1" w:styleId="xl316">
    <w:name w:val="xl316"/>
    <w:basedOn w:val="Norm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lang w:eastAsia="hu-HU"/>
    </w:rPr>
  </w:style>
  <w:style w:type="paragraph" w:customStyle="1" w:styleId="xl317">
    <w:name w:val="xl317"/>
    <w:basedOn w:val="Norm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lang w:eastAsia="hu-HU"/>
    </w:rPr>
  </w:style>
  <w:style w:type="paragraph" w:customStyle="1" w:styleId="xl318">
    <w:name w:val="xl318"/>
    <w:basedOn w:val="Norm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b/>
      <w:bCs/>
      <w:i/>
      <w:iCs/>
      <w:lang w:eastAsia="hu-HU"/>
    </w:rPr>
  </w:style>
  <w:style w:type="paragraph" w:customStyle="1" w:styleId="xl319">
    <w:name w:val="xl31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20">
    <w:name w:val="xl320"/>
    <w:basedOn w:val="Norml"/>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21">
    <w:name w:val="xl321"/>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22">
    <w:name w:val="xl322"/>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23">
    <w:name w:val="xl323"/>
    <w:basedOn w:val="Norml"/>
    <w:pPr>
      <w:pBdr>
        <w:top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24">
    <w:name w:val="xl324"/>
    <w:basedOn w:val="Norml"/>
    <w:pPr>
      <w:pBdr>
        <w:righ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25">
    <w:name w:val="xl325"/>
    <w:basedOn w:val="Norml"/>
    <w:pPr>
      <w:pBdr>
        <w:bottom w:val="single" w:sz="4" w:space="0" w:color="auto"/>
        <w:righ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26">
    <w:name w:val="xl326"/>
    <w:basedOn w:val="Norml"/>
    <w:pPr>
      <w:pBdr>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27">
    <w:name w:val="xl327"/>
    <w:basedOn w:val="Norm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28">
    <w:name w:val="xl328"/>
    <w:basedOn w:val="Norml"/>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29">
    <w:name w:val="xl329"/>
    <w:basedOn w:val="Norml"/>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30">
    <w:name w:val="xl330"/>
    <w:basedOn w:val="Norml"/>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31">
    <w:name w:val="xl331"/>
    <w:basedOn w:val="Norml"/>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32">
    <w:name w:val="xl332"/>
    <w:basedOn w:val="Norml"/>
    <w:pPr>
      <w:pBdr>
        <w:top w:val="single" w:sz="8" w:space="0" w:color="auto"/>
        <w:left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33">
    <w:name w:val="xl333"/>
    <w:basedOn w:val="Norml"/>
    <w:pPr>
      <w:pBdr>
        <w:left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34">
    <w:name w:val="xl334"/>
    <w:basedOn w:val="Norml"/>
    <w:pPr>
      <w:pBdr>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35">
    <w:name w:val="xl335"/>
    <w:basedOn w:val="Norml"/>
    <w:pPr>
      <w:pBdr>
        <w:top w:val="single" w:sz="8" w:space="0" w:color="auto"/>
        <w:left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336">
    <w:name w:val="xl336"/>
    <w:basedOn w:val="Norml"/>
    <w:pPr>
      <w:pBdr>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337">
    <w:name w:val="xl337"/>
    <w:basedOn w:val="Norml"/>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38">
    <w:name w:val="xl338"/>
    <w:basedOn w:val="Norml"/>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39">
    <w:name w:val="xl339"/>
    <w:basedOn w:val="Norml"/>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40">
    <w:name w:val="xl340"/>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41">
    <w:name w:val="xl341"/>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42">
    <w:name w:val="xl342"/>
    <w:basedOn w:val="Norml"/>
    <w:pPr>
      <w:pBdr>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43">
    <w:name w:val="xl343"/>
    <w:basedOn w:val="Norml"/>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44">
    <w:name w:val="xl344"/>
    <w:basedOn w:val="Norml"/>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45">
    <w:name w:val="xl345"/>
    <w:basedOn w:val="Norml"/>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46">
    <w:name w:val="xl346"/>
    <w:basedOn w:val="Norm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47">
    <w:name w:val="xl347"/>
    <w:basedOn w:val="Norm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48">
    <w:name w:val="xl348"/>
    <w:basedOn w:val="Norml"/>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49">
    <w:name w:val="xl349"/>
    <w:basedOn w:val="Norml"/>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50">
    <w:name w:val="xl350"/>
    <w:basedOn w:val="Norml"/>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51">
    <w:name w:val="xl351"/>
    <w:basedOn w:val="Norml"/>
    <w:pPr>
      <w:pBdr>
        <w:top w:val="single" w:sz="8" w:space="0" w:color="auto"/>
        <w:left w:val="single" w:sz="8"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352">
    <w:name w:val="xl352"/>
    <w:basedOn w:val="Norml"/>
    <w:pPr>
      <w:pBdr>
        <w:left w:val="single" w:sz="8"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cs="Calibri"/>
      <w:b/>
      <w:bCs/>
      <w:lang w:eastAsia="hu-HU"/>
    </w:rPr>
  </w:style>
  <w:style w:type="paragraph" w:customStyle="1" w:styleId="xl353">
    <w:name w:val="xl353"/>
    <w:basedOn w:val="Norml"/>
    <w:pPr>
      <w:pBdr>
        <w:top w:val="single" w:sz="8"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54">
    <w:name w:val="xl354"/>
    <w:basedOn w:val="Norml"/>
    <w:pP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55">
    <w:name w:val="xl355"/>
    <w:basedOn w:val="Norml"/>
    <w:pPr>
      <w:pBdr>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56">
    <w:name w:val="xl356"/>
    <w:basedOn w:val="Norml"/>
    <w:pPr>
      <w:pBdr>
        <w:bottom w:val="single" w:sz="8"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57">
    <w:name w:val="xl357"/>
    <w:basedOn w:val="Norml"/>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58">
    <w:name w:val="xl358"/>
    <w:basedOn w:val="Norml"/>
    <w:pPr>
      <w:pBdr>
        <w:top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59">
    <w:name w:val="xl359"/>
    <w:basedOn w:val="Norml"/>
    <w:pPr>
      <w:pBdr>
        <w:bottom w:val="single" w:sz="4"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360">
    <w:name w:val="xl360"/>
    <w:basedOn w:val="Norml"/>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61">
    <w:name w:val="xl361"/>
    <w:basedOn w:val="Norml"/>
    <w:pPr>
      <w:pBdr>
        <w:top w:val="single" w:sz="8" w:space="0" w:color="auto"/>
        <w:left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62">
    <w:name w:val="xl362"/>
    <w:basedOn w:val="Norml"/>
    <w:pPr>
      <w:pBdr>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63">
    <w:name w:val="xl363"/>
    <w:basedOn w:val="Norml"/>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64">
    <w:name w:val="xl364"/>
    <w:basedOn w:val="Norml"/>
    <w:pPr>
      <w:pBdr>
        <w:top w:val="single" w:sz="8" w:space="0" w:color="auto"/>
        <w:lef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65">
    <w:name w:val="xl365"/>
    <w:basedOn w:val="Norml"/>
    <w:pPr>
      <w:pBdr>
        <w:lef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66">
    <w:name w:val="xl366"/>
    <w:basedOn w:val="Norml"/>
    <w:pPr>
      <w:pBdr>
        <w:left w:val="single" w:sz="8" w:space="0" w:color="auto"/>
        <w:bottom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67">
    <w:name w:val="xl367"/>
    <w:basedOn w:val="Norml"/>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68">
    <w:name w:val="xl368"/>
    <w:basedOn w:val="Norml"/>
    <w:pPr>
      <w:pBdr>
        <w:left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69">
    <w:name w:val="xl369"/>
    <w:basedOn w:val="Norml"/>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70">
    <w:name w:val="xl370"/>
    <w:basedOn w:val="Norml"/>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71">
    <w:name w:val="xl371"/>
    <w:basedOn w:val="Norml"/>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72">
    <w:name w:val="xl372"/>
    <w:basedOn w:val="Norml"/>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73">
    <w:name w:val="xl373"/>
    <w:basedOn w:val="Norml"/>
    <w:pPr>
      <w:pBdr>
        <w:left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74">
    <w:name w:val="xl374"/>
    <w:basedOn w:val="Norml"/>
    <w:pPr>
      <w:pBdr>
        <w:top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75">
    <w:name w:val="xl375"/>
    <w:basedOn w:val="Norml"/>
    <w:pPr>
      <w:pBdr>
        <w:bottom w:val="single" w:sz="8" w:space="0" w:color="auto"/>
        <w:right w:val="single" w:sz="4" w:space="0" w:color="auto"/>
      </w:pBdr>
      <w:spacing w:before="100" w:beforeAutospacing="1" w:after="100" w:afterAutospacing="1"/>
      <w:textAlignment w:val="center"/>
    </w:pPr>
    <w:rPr>
      <w:rFonts w:ascii="Calibri" w:hAnsi="Calibri" w:cs="Calibri"/>
      <w:b/>
      <w:bCs/>
      <w:lang w:eastAsia="hu-HU"/>
    </w:rPr>
  </w:style>
  <w:style w:type="paragraph" w:customStyle="1" w:styleId="xl376">
    <w:name w:val="xl376"/>
    <w:basedOn w:val="Norml"/>
    <w:pPr>
      <w:pBdr>
        <w:top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77">
    <w:name w:val="xl377"/>
    <w:basedOn w:val="Norml"/>
    <w:pPr>
      <w:pBdr>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b/>
      <w:bCs/>
      <w:lang w:eastAsia="hu-HU"/>
    </w:rPr>
  </w:style>
  <w:style w:type="paragraph" w:customStyle="1" w:styleId="xl378">
    <w:name w:val="xl378"/>
    <w:basedOn w:val="Norml"/>
    <w:pPr>
      <w:pBdr>
        <w:left w:val="single" w:sz="8" w:space="0" w:color="auto"/>
        <w:righ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79">
    <w:name w:val="xl379"/>
    <w:basedOn w:val="Norml"/>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80">
    <w:name w:val="xl380"/>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81">
    <w:name w:val="xl381"/>
    <w:basedOn w:val="Norml"/>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lang w:eastAsia="hu-HU"/>
    </w:rPr>
  </w:style>
  <w:style w:type="paragraph" w:customStyle="1" w:styleId="xl382">
    <w:name w:val="xl382"/>
    <w:basedOn w:val="Norm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hu-HU"/>
    </w:rPr>
  </w:style>
  <w:style w:type="paragraph" w:customStyle="1" w:styleId="xl383">
    <w:name w:val="xl383"/>
    <w:basedOn w:val="Norm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b/>
      <w:bCs/>
      <w:lang w:eastAsia="hu-HU"/>
    </w:rPr>
  </w:style>
  <w:style w:type="paragraph" w:customStyle="1" w:styleId="xl384">
    <w:name w:val="xl384"/>
    <w:basedOn w:val="Norml"/>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85">
    <w:name w:val="xl385"/>
    <w:basedOn w:val="Norml"/>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86">
    <w:name w:val="xl386"/>
    <w:basedOn w:val="Norml"/>
    <w:pPr>
      <w:pBdr>
        <w:left w:val="single" w:sz="8" w:space="0" w:color="auto"/>
        <w:righ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87">
    <w:name w:val="xl387"/>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88">
    <w:name w:val="xl388"/>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hu-HU"/>
    </w:rPr>
  </w:style>
  <w:style w:type="paragraph" w:customStyle="1" w:styleId="xl389">
    <w:name w:val="xl389"/>
    <w:basedOn w:val="Norml"/>
    <w:pPr>
      <w:pBdr>
        <w:top w:val="single" w:sz="4" w:space="0" w:color="auto"/>
        <w:lef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90">
    <w:name w:val="xl390"/>
    <w:basedOn w:val="Norml"/>
    <w:pPr>
      <w:pBdr>
        <w:left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91">
    <w:name w:val="xl391"/>
    <w:basedOn w:val="Norml"/>
    <w:pPr>
      <w:pBdr>
        <w:left w:val="single" w:sz="4" w:space="0" w:color="auto"/>
        <w:bottom w:val="single" w:sz="4" w:space="0" w:color="auto"/>
      </w:pBdr>
      <w:spacing w:before="100" w:beforeAutospacing="1" w:after="100" w:afterAutospacing="1"/>
      <w:jc w:val="center"/>
      <w:textAlignment w:val="center"/>
    </w:pPr>
    <w:rPr>
      <w:rFonts w:ascii="Calibri" w:hAnsi="Calibri" w:cs="Calibri"/>
      <w:lang w:eastAsia="hu-HU"/>
    </w:rPr>
  </w:style>
  <w:style w:type="paragraph" w:customStyle="1" w:styleId="xl392">
    <w:name w:val="xl392"/>
    <w:basedOn w:val="Norml"/>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rFonts w:ascii="Calibri" w:hAnsi="Calibri" w:cs="Calibri"/>
      <w:lang w:eastAsia="hu-HU"/>
    </w:rPr>
  </w:style>
  <w:style w:type="paragraph" w:customStyle="1" w:styleId="xl65">
    <w:name w:val="xl65"/>
    <w:basedOn w:val="Norml"/>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Calibri" w:hAnsi="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9608">
      <w:bodyDiv w:val="1"/>
      <w:marLeft w:val="0"/>
      <w:marRight w:val="0"/>
      <w:marTop w:val="0"/>
      <w:marBottom w:val="0"/>
      <w:divBdr>
        <w:top w:val="none" w:sz="0" w:space="0" w:color="auto"/>
        <w:left w:val="none" w:sz="0" w:space="0" w:color="auto"/>
        <w:bottom w:val="none" w:sz="0" w:space="0" w:color="auto"/>
        <w:right w:val="none" w:sz="0" w:space="0" w:color="auto"/>
      </w:divBdr>
    </w:div>
    <w:div w:id="86583812">
      <w:bodyDiv w:val="1"/>
      <w:marLeft w:val="0"/>
      <w:marRight w:val="0"/>
      <w:marTop w:val="0"/>
      <w:marBottom w:val="0"/>
      <w:divBdr>
        <w:top w:val="none" w:sz="0" w:space="0" w:color="auto"/>
        <w:left w:val="none" w:sz="0" w:space="0" w:color="auto"/>
        <w:bottom w:val="none" w:sz="0" w:space="0" w:color="auto"/>
        <w:right w:val="none" w:sz="0" w:space="0" w:color="auto"/>
      </w:divBdr>
    </w:div>
    <w:div w:id="284434519">
      <w:bodyDiv w:val="1"/>
      <w:marLeft w:val="0"/>
      <w:marRight w:val="0"/>
      <w:marTop w:val="0"/>
      <w:marBottom w:val="0"/>
      <w:divBdr>
        <w:top w:val="none" w:sz="0" w:space="0" w:color="auto"/>
        <w:left w:val="none" w:sz="0" w:space="0" w:color="auto"/>
        <w:bottom w:val="none" w:sz="0" w:space="0" w:color="auto"/>
        <w:right w:val="none" w:sz="0" w:space="0" w:color="auto"/>
      </w:divBdr>
    </w:div>
    <w:div w:id="294720593">
      <w:bodyDiv w:val="1"/>
      <w:marLeft w:val="0"/>
      <w:marRight w:val="0"/>
      <w:marTop w:val="0"/>
      <w:marBottom w:val="0"/>
      <w:divBdr>
        <w:top w:val="none" w:sz="0" w:space="0" w:color="auto"/>
        <w:left w:val="none" w:sz="0" w:space="0" w:color="auto"/>
        <w:bottom w:val="none" w:sz="0" w:space="0" w:color="auto"/>
        <w:right w:val="none" w:sz="0" w:space="0" w:color="auto"/>
      </w:divBdr>
    </w:div>
    <w:div w:id="302664078">
      <w:bodyDiv w:val="1"/>
      <w:marLeft w:val="0"/>
      <w:marRight w:val="0"/>
      <w:marTop w:val="0"/>
      <w:marBottom w:val="0"/>
      <w:divBdr>
        <w:top w:val="none" w:sz="0" w:space="0" w:color="auto"/>
        <w:left w:val="none" w:sz="0" w:space="0" w:color="auto"/>
        <w:bottom w:val="none" w:sz="0" w:space="0" w:color="auto"/>
        <w:right w:val="none" w:sz="0" w:space="0" w:color="auto"/>
      </w:divBdr>
    </w:div>
    <w:div w:id="337316542">
      <w:bodyDiv w:val="1"/>
      <w:marLeft w:val="0"/>
      <w:marRight w:val="0"/>
      <w:marTop w:val="0"/>
      <w:marBottom w:val="0"/>
      <w:divBdr>
        <w:top w:val="none" w:sz="0" w:space="0" w:color="auto"/>
        <w:left w:val="none" w:sz="0" w:space="0" w:color="auto"/>
        <w:bottom w:val="none" w:sz="0" w:space="0" w:color="auto"/>
        <w:right w:val="none" w:sz="0" w:space="0" w:color="auto"/>
      </w:divBdr>
    </w:div>
    <w:div w:id="372774092">
      <w:bodyDiv w:val="1"/>
      <w:marLeft w:val="0"/>
      <w:marRight w:val="0"/>
      <w:marTop w:val="0"/>
      <w:marBottom w:val="0"/>
      <w:divBdr>
        <w:top w:val="none" w:sz="0" w:space="0" w:color="auto"/>
        <w:left w:val="none" w:sz="0" w:space="0" w:color="auto"/>
        <w:bottom w:val="none" w:sz="0" w:space="0" w:color="auto"/>
        <w:right w:val="none" w:sz="0" w:space="0" w:color="auto"/>
      </w:divBdr>
    </w:div>
    <w:div w:id="373117477">
      <w:bodyDiv w:val="1"/>
      <w:marLeft w:val="0"/>
      <w:marRight w:val="0"/>
      <w:marTop w:val="0"/>
      <w:marBottom w:val="0"/>
      <w:divBdr>
        <w:top w:val="none" w:sz="0" w:space="0" w:color="auto"/>
        <w:left w:val="none" w:sz="0" w:space="0" w:color="auto"/>
        <w:bottom w:val="none" w:sz="0" w:space="0" w:color="auto"/>
        <w:right w:val="none" w:sz="0" w:space="0" w:color="auto"/>
      </w:divBdr>
    </w:div>
    <w:div w:id="378938139">
      <w:bodyDiv w:val="1"/>
      <w:marLeft w:val="0"/>
      <w:marRight w:val="0"/>
      <w:marTop w:val="0"/>
      <w:marBottom w:val="0"/>
      <w:divBdr>
        <w:top w:val="none" w:sz="0" w:space="0" w:color="auto"/>
        <w:left w:val="none" w:sz="0" w:space="0" w:color="auto"/>
        <w:bottom w:val="none" w:sz="0" w:space="0" w:color="auto"/>
        <w:right w:val="none" w:sz="0" w:space="0" w:color="auto"/>
      </w:divBdr>
      <w:divsChild>
        <w:div w:id="1540699707">
          <w:marLeft w:val="0"/>
          <w:marRight w:val="0"/>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825">
      <w:bodyDiv w:val="1"/>
      <w:marLeft w:val="0"/>
      <w:marRight w:val="0"/>
      <w:marTop w:val="0"/>
      <w:marBottom w:val="0"/>
      <w:divBdr>
        <w:top w:val="none" w:sz="0" w:space="0" w:color="auto"/>
        <w:left w:val="none" w:sz="0" w:space="0" w:color="auto"/>
        <w:bottom w:val="none" w:sz="0" w:space="0" w:color="auto"/>
        <w:right w:val="none" w:sz="0" w:space="0" w:color="auto"/>
      </w:divBdr>
    </w:div>
    <w:div w:id="450589265">
      <w:bodyDiv w:val="1"/>
      <w:marLeft w:val="0"/>
      <w:marRight w:val="0"/>
      <w:marTop w:val="0"/>
      <w:marBottom w:val="0"/>
      <w:divBdr>
        <w:top w:val="none" w:sz="0" w:space="0" w:color="auto"/>
        <w:left w:val="none" w:sz="0" w:space="0" w:color="auto"/>
        <w:bottom w:val="none" w:sz="0" w:space="0" w:color="auto"/>
        <w:right w:val="none" w:sz="0" w:space="0" w:color="auto"/>
      </w:divBdr>
    </w:div>
    <w:div w:id="478495023">
      <w:bodyDiv w:val="1"/>
      <w:marLeft w:val="0"/>
      <w:marRight w:val="0"/>
      <w:marTop w:val="0"/>
      <w:marBottom w:val="0"/>
      <w:divBdr>
        <w:top w:val="none" w:sz="0" w:space="0" w:color="auto"/>
        <w:left w:val="none" w:sz="0" w:space="0" w:color="auto"/>
        <w:bottom w:val="none" w:sz="0" w:space="0" w:color="auto"/>
        <w:right w:val="none" w:sz="0" w:space="0" w:color="auto"/>
      </w:divBdr>
    </w:div>
    <w:div w:id="511378750">
      <w:bodyDiv w:val="1"/>
      <w:marLeft w:val="0"/>
      <w:marRight w:val="0"/>
      <w:marTop w:val="0"/>
      <w:marBottom w:val="0"/>
      <w:divBdr>
        <w:top w:val="none" w:sz="0" w:space="0" w:color="auto"/>
        <w:left w:val="none" w:sz="0" w:space="0" w:color="auto"/>
        <w:bottom w:val="none" w:sz="0" w:space="0" w:color="auto"/>
        <w:right w:val="none" w:sz="0" w:space="0" w:color="auto"/>
      </w:divBdr>
    </w:div>
    <w:div w:id="522322914">
      <w:bodyDiv w:val="1"/>
      <w:marLeft w:val="0"/>
      <w:marRight w:val="0"/>
      <w:marTop w:val="0"/>
      <w:marBottom w:val="0"/>
      <w:divBdr>
        <w:top w:val="none" w:sz="0" w:space="0" w:color="auto"/>
        <w:left w:val="none" w:sz="0" w:space="0" w:color="auto"/>
        <w:bottom w:val="none" w:sz="0" w:space="0" w:color="auto"/>
        <w:right w:val="none" w:sz="0" w:space="0" w:color="auto"/>
      </w:divBdr>
    </w:div>
    <w:div w:id="549996817">
      <w:bodyDiv w:val="1"/>
      <w:marLeft w:val="0"/>
      <w:marRight w:val="0"/>
      <w:marTop w:val="0"/>
      <w:marBottom w:val="0"/>
      <w:divBdr>
        <w:top w:val="none" w:sz="0" w:space="0" w:color="auto"/>
        <w:left w:val="none" w:sz="0" w:space="0" w:color="auto"/>
        <w:bottom w:val="none" w:sz="0" w:space="0" w:color="auto"/>
        <w:right w:val="none" w:sz="0" w:space="0" w:color="auto"/>
      </w:divBdr>
      <w:divsChild>
        <w:div w:id="923028686">
          <w:marLeft w:val="0"/>
          <w:marRight w:val="0"/>
          <w:marTop w:val="0"/>
          <w:marBottom w:val="0"/>
          <w:divBdr>
            <w:top w:val="none" w:sz="0" w:space="0" w:color="auto"/>
            <w:left w:val="none" w:sz="0" w:space="0" w:color="auto"/>
            <w:bottom w:val="none" w:sz="0" w:space="0" w:color="auto"/>
            <w:right w:val="none" w:sz="0" w:space="0" w:color="auto"/>
          </w:divBdr>
          <w:divsChild>
            <w:div w:id="17961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0529">
      <w:bodyDiv w:val="1"/>
      <w:marLeft w:val="0"/>
      <w:marRight w:val="0"/>
      <w:marTop w:val="0"/>
      <w:marBottom w:val="0"/>
      <w:divBdr>
        <w:top w:val="none" w:sz="0" w:space="0" w:color="auto"/>
        <w:left w:val="none" w:sz="0" w:space="0" w:color="auto"/>
        <w:bottom w:val="none" w:sz="0" w:space="0" w:color="auto"/>
        <w:right w:val="none" w:sz="0" w:space="0" w:color="auto"/>
      </w:divBdr>
    </w:div>
    <w:div w:id="596014608">
      <w:bodyDiv w:val="1"/>
      <w:marLeft w:val="0"/>
      <w:marRight w:val="0"/>
      <w:marTop w:val="0"/>
      <w:marBottom w:val="0"/>
      <w:divBdr>
        <w:top w:val="none" w:sz="0" w:space="0" w:color="auto"/>
        <w:left w:val="none" w:sz="0" w:space="0" w:color="auto"/>
        <w:bottom w:val="none" w:sz="0" w:space="0" w:color="auto"/>
        <w:right w:val="none" w:sz="0" w:space="0" w:color="auto"/>
      </w:divBdr>
    </w:div>
    <w:div w:id="598148849">
      <w:bodyDiv w:val="1"/>
      <w:marLeft w:val="0"/>
      <w:marRight w:val="0"/>
      <w:marTop w:val="0"/>
      <w:marBottom w:val="0"/>
      <w:divBdr>
        <w:top w:val="none" w:sz="0" w:space="0" w:color="auto"/>
        <w:left w:val="none" w:sz="0" w:space="0" w:color="auto"/>
        <w:bottom w:val="none" w:sz="0" w:space="0" w:color="auto"/>
        <w:right w:val="none" w:sz="0" w:space="0" w:color="auto"/>
      </w:divBdr>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32757098">
      <w:bodyDiv w:val="1"/>
      <w:marLeft w:val="0"/>
      <w:marRight w:val="0"/>
      <w:marTop w:val="0"/>
      <w:marBottom w:val="0"/>
      <w:divBdr>
        <w:top w:val="none" w:sz="0" w:space="0" w:color="auto"/>
        <w:left w:val="none" w:sz="0" w:space="0" w:color="auto"/>
        <w:bottom w:val="none" w:sz="0" w:space="0" w:color="auto"/>
        <w:right w:val="none" w:sz="0" w:space="0" w:color="auto"/>
      </w:divBdr>
    </w:div>
    <w:div w:id="656613842">
      <w:bodyDiv w:val="1"/>
      <w:marLeft w:val="0"/>
      <w:marRight w:val="0"/>
      <w:marTop w:val="0"/>
      <w:marBottom w:val="0"/>
      <w:divBdr>
        <w:top w:val="none" w:sz="0" w:space="0" w:color="auto"/>
        <w:left w:val="none" w:sz="0" w:space="0" w:color="auto"/>
        <w:bottom w:val="none" w:sz="0" w:space="0" w:color="auto"/>
        <w:right w:val="none" w:sz="0" w:space="0" w:color="auto"/>
      </w:divBdr>
    </w:div>
    <w:div w:id="687486802">
      <w:bodyDiv w:val="1"/>
      <w:marLeft w:val="0"/>
      <w:marRight w:val="0"/>
      <w:marTop w:val="0"/>
      <w:marBottom w:val="0"/>
      <w:divBdr>
        <w:top w:val="none" w:sz="0" w:space="0" w:color="auto"/>
        <w:left w:val="none" w:sz="0" w:space="0" w:color="auto"/>
        <w:bottom w:val="none" w:sz="0" w:space="0" w:color="auto"/>
        <w:right w:val="none" w:sz="0" w:space="0" w:color="auto"/>
      </w:divBdr>
    </w:div>
    <w:div w:id="693262839">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12923563">
      <w:bodyDiv w:val="1"/>
      <w:marLeft w:val="0"/>
      <w:marRight w:val="0"/>
      <w:marTop w:val="0"/>
      <w:marBottom w:val="0"/>
      <w:divBdr>
        <w:top w:val="none" w:sz="0" w:space="0" w:color="auto"/>
        <w:left w:val="none" w:sz="0" w:space="0" w:color="auto"/>
        <w:bottom w:val="none" w:sz="0" w:space="0" w:color="auto"/>
        <w:right w:val="none" w:sz="0" w:space="0" w:color="auto"/>
      </w:divBdr>
    </w:div>
    <w:div w:id="713577101">
      <w:bodyDiv w:val="1"/>
      <w:marLeft w:val="0"/>
      <w:marRight w:val="0"/>
      <w:marTop w:val="0"/>
      <w:marBottom w:val="0"/>
      <w:divBdr>
        <w:top w:val="none" w:sz="0" w:space="0" w:color="auto"/>
        <w:left w:val="none" w:sz="0" w:space="0" w:color="auto"/>
        <w:bottom w:val="none" w:sz="0" w:space="0" w:color="auto"/>
        <w:right w:val="none" w:sz="0" w:space="0" w:color="auto"/>
      </w:divBdr>
    </w:div>
    <w:div w:id="716048434">
      <w:bodyDiv w:val="1"/>
      <w:marLeft w:val="0"/>
      <w:marRight w:val="0"/>
      <w:marTop w:val="0"/>
      <w:marBottom w:val="0"/>
      <w:divBdr>
        <w:top w:val="none" w:sz="0" w:space="0" w:color="auto"/>
        <w:left w:val="none" w:sz="0" w:space="0" w:color="auto"/>
        <w:bottom w:val="none" w:sz="0" w:space="0" w:color="auto"/>
        <w:right w:val="none" w:sz="0" w:space="0" w:color="auto"/>
      </w:divBdr>
    </w:div>
    <w:div w:id="734476184">
      <w:bodyDiv w:val="1"/>
      <w:marLeft w:val="0"/>
      <w:marRight w:val="0"/>
      <w:marTop w:val="0"/>
      <w:marBottom w:val="0"/>
      <w:divBdr>
        <w:top w:val="none" w:sz="0" w:space="0" w:color="auto"/>
        <w:left w:val="none" w:sz="0" w:space="0" w:color="auto"/>
        <w:bottom w:val="none" w:sz="0" w:space="0" w:color="auto"/>
        <w:right w:val="none" w:sz="0" w:space="0" w:color="auto"/>
      </w:divBdr>
    </w:div>
    <w:div w:id="756249628">
      <w:bodyDiv w:val="1"/>
      <w:marLeft w:val="0"/>
      <w:marRight w:val="0"/>
      <w:marTop w:val="0"/>
      <w:marBottom w:val="0"/>
      <w:divBdr>
        <w:top w:val="none" w:sz="0" w:space="0" w:color="auto"/>
        <w:left w:val="none" w:sz="0" w:space="0" w:color="auto"/>
        <w:bottom w:val="none" w:sz="0" w:space="0" w:color="auto"/>
        <w:right w:val="none" w:sz="0" w:space="0" w:color="auto"/>
      </w:divBdr>
    </w:div>
    <w:div w:id="825123006">
      <w:bodyDiv w:val="1"/>
      <w:marLeft w:val="0"/>
      <w:marRight w:val="0"/>
      <w:marTop w:val="0"/>
      <w:marBottom w:val="0"/>
      <w:divBdr>
        <w:top w:val="none" w:sz="0" w:space="0" w:color="auto"/>
        <w:left w:val="none" w:sz="0" w:space="0" w:color="auto"/>
        <w:bottom w:val="none" w:sz="0" w:space="0" w:color="auto"/>
        <w:right w:val="none" w:sz="0" w:space="0" w:color="auto"/>
      </w:divBdr>
    </w:div>
    <w:div w:id="878250088">
      <w:bodyDiv w:val="1"/>
      <w:marLeft w:val="0"/>
      <w:marRight w:val="0"/>
      <w:marTop w:val="0"/>
      <w:marBottom w:val="0"/>
      <w:divBdr>
        <w:top w:val="none" w:sz="0" w:space="0" w:color="auto"/>
        <w:left w:val="none" w:sz="0" w:space="0" w:color="auto"/>
        <w:bottom w:val="none" w:sz="0" w:space="0" w:color="auto"/>
        <w:right w:val="none" w:sz="0" w:space="0" w:color="auto"/>
      </w:divBdr>
    </w:div>
    <w:div w:id="895161485">
      <w:bodyDiv w:val="1"/>
      <w:marLeft w:val="0"/>
      <w:marRight w:val="0"/>
      <w:marTop w:val="0"/>
      <w:marBottom w:val="0"/>
      <w:divBdr>
        <w:top w:val="none" w:sz="0" w:space="0" w:color="auto"/>
        <w:left w:val="none" w:sz="0" w:space="0" w:color="auto"/>
        <w:bottom w:val="none" w:sz="0" w:space="0" w:color="auto"/>
        <w:right w:val="none" w:sz="0" w:space="0" w:color="auto"/>
      </w:divBdr>
    </w:div>
    <w:div w:id="946276249">
      <w:bodyDiv w:val="1"/>
      <w:marLeft w:val="0"/>
      <w:marRight w:val="0"/>
      <w:marTop w:val="0"/>
      <w:marBottom w:val="0"/>
      <w:divBdr>
        <w:top w:val="none" w:sz="0" w:space="0" w:color="auto"/>
        <w:left w:val="none" w:sz="0" w:space="0" w:color="auto"/>
        <w:bottom w:val="none" w:sz="0" w:space="0" w:color="auto"/>
        <w:right w:val="none" w:sz="0" w:space="0" w:color="auto"/>
      </w:divBdr>
    </w:div>
    <w:div w:id="998075239">
      <w:bodyDiv w:val="1"/>
      <w:marLeft w:val="0"/>
      <w:marRight w:val="0"/>
      <w:marTop w:val="0"/>
      <w:marBottom w:val="0"/>
      <w:divBdr>
        <w:top w:val="none" w:sz="0" w:space="0" w:color="auto"/>
        <w:left w:val="none" w:sz="0" w:space="0" w:color="auto"/>
        <w:bottom w:val="none" w:sz="0" w:space="0" w:color="auto"/>
        <w:right w:val="none" w:sz="0" w:space="0" w:color="auto"/>
      </w:divBdr>
    </w:div>
    <w:div w:id="1066802067">
      <w:bodyDiv w:val="1"/>
      <w:marLeft w:val="0"/>
      <w:marRight w:val="0"/>
      <w:marTop w:val="0"/>
      <w:marBottom w:val="0"/>
      <w:divBdr>
        <w:top w:val="none" w:sz="0" w:space="0" w:color="auto"/>
        <w:left w:val="none" w:sz="0" w:space="0" w:color="auto"/>
        <w:bottom w:val="none" w:sz="0" w:space="0" w:color="auto"/>
        <w:right w:val="none" w:sz="0" w:space="0" w:color="auto"/>
      </w:divBdr>
    </w:div>
    <w:div w:id="1068579313">
      <w:bodyDiv w:val="1"/>
      <w:marLeft w:val="0"/>
      <w:marRight w:val="0"/>
      <w:marTop w:val="0"/>
      <w:marBottom w:val="0"/>
      <w:divBdr>
        <w:top w:val="none" w:sz="0" w:space="0" w:color="auto"/>
        <w:left w:val="none" w:sz="0" w:space="0" w:color="auto"/>
        <w:bottom w:val="none" w:sz="0" w:space="0" w:color="auto"/>
        <w:right w:val="none" w:sz="0" w:space="0" w:color="auto"/>
      </w:divBdr>
    </w:div>
    <w:div w:id="1084036463">
      <w:bodyDiv w:val="1"/>
      <w:marLeft w:val="0"/>
      <w:marRight w:val="0"/>
      <w:marTop w:val="0"/>
      <w:marBottom w:val="0"/>
      <w:divBdr>
        <w:top w:val="none" w:sz="0" w:space="0" w:color="auto"/>
        <w:left w:val="none" w:sz="0" w:space="0" w:color="auto"/>
        <w:bottom w:val="none" w:sz="0" w:space="0" w:color="auto"/>
        <w:right w:val="none" w:sz="0" w:space="0" w:color="auto"/>
      </w:divBdr>
    </w:div>
    <w:div w:id="1135103192">
      <w:bodyDiv w:val="1"/>
      <w:marLeft w:val="0"/>
      <w:marRight w:val="0"/>
      <w:marTop w:val="0"/>
      <w:marBottom w:val="0"/>
      <w:divBdr>
        <w:top w:val="none" w:sz="0" w:space="0" w:color="auto"/>
        <w:left w:val="none" w:sz="0" w:space="0" w:color="auto"/>
        <w:bottom w:val="none" w:sz="0" w:space="0" w:color="auto"/>
        <w:right w:val="none" w:sz="0" w:space="0" w:color="auto"/>
      </w:divBdr>
    </w:div>
    <w:div w:id="1160393116">
      <w:bodyDiv w:val="1"/>
      <w:marLeft w:val="0"/>
      <w:marRight w:val="0"/>
      <w:marTop w:val="0"/>
      <w:marBottom w:val="0"/>
      <w:divBdr>
        <w:top w:val="none" w:sz="0" w:space="0" w:color="auto"/>
        <w:left w:val="none" w:sz="0" w:space="0" w:color="auto"/>
        <w:bottom w:val="none" w:sz="0" w:space="0" w:color="auto"/>
        <w:right w:val="none" w:sz="0" w:space="0" w:color="auto"/>
      </w:divBdr>
    </w:div>
    <w:div w:id="1219197392">
      <w:bodyDiv w:val="1"/>
      <w:marLeft w:val="0"/>
      <w:marRight w:val="0"/>
      <w:marTop w:val="0"/>
      <w:marBottom w:val="0"/>
      <w:divBdr>
        <w:top w:val="none" w:sz="0" w:space="0" w:color="auto"/>
        <w:left w:val="none" w:sz="0" w:space="0" w:color="auto"/>
        <w:bottom w:val="none" w:sz="0" w:space="0" w:color="auto"/>
        <w:right w:val="none" w:sz="0" w:space="0" w:color="auto"/>
      </w:divBdr>
    </w:div>
    <w:div w:id="1376923864">
      <w:bodyDiv w:val="1"/>
      <w:marLeft w:val="0"/>
      <w:marRight w:val="0"/>
      <w:marTop w:val="0"/>
      <w:marBottom w:val="0"/>
      <w:divBdr>
        <w:top w:val="none" w:sz="0" w:space="0" w:color="auto"/>
        <w:left w:val="none" w:sz="0" w:space="0" w:color="auto"/>
        <w:bottom w:val="none" w:sz="0" w:space="0" w:color="auto"/>
        <w:right w:val="none" w:sz="0" w:space="0" w:color="auto"/>
      </w:divBdr>
    </w:div>
    <w:div w:id="1398430946">
      <w:bodyDiv w:val="1"/>
      <w:marLeft w:val="0"/>
      <w:marRight w:val="0"/>
      <w:marTop w:val="0"/>
      <w:marBottom w:val="0"/>
      <w:divBdr>
        <w:top w:val="none" w:sz="0" w:space="0" w:color="auto"/>
        <w:left w:val="none" w:sz="0" w:space="0" w:color="auto"/>
        <w:bottom w:val="none" w:sz="0" w:space="0" w:color="auto"/>
        <w:right w:val="none" w:sz="0" w:space="0" w:color="auto"/>
      </w:divBdr>
    </w:div>
    <w:div w:id="1457599832">
      <w:bodyDiv w:val="1"/>
      <w:marLeft w:val="0"/>
      <w:marRight w:val="0"/>
      <w:marTop w:val="0"/>
      <w:marBottom w:val="0"/>
      <w:divBdr>
        <w:top w:val="none" w:sz="0" w:space="0" w:color="auto"/>
        <w:left w:val="none" w:sz="0" w:space="0" w:color="auto"/>
        <w:bottom w:val="none" w:sz="0" w:space="0" w:color="auto"/>
        <w:right w:val="none" w:sz="0" w:space="0" w:color="auto"/>
      </w:divBdr>
    </w:div>
    <w:div w:id="1490637773">
      <w:bodyDiv w:val="1"/>
      <w:marLeft w:val="0"/>
      <w:marRight w:val="0"/>
      <w:marTop w:val="0"/>
      <w:marBottom w:val="0"/>
      <w:divBdr>
        <w:top w:val="none" w:sz="0" w:space="0" w:color="auto"/>
        <w:left w:val="none" w:sz="0" w:space="0" w:color="auto"/>
        <w:bottom w:val="none" w:sz="0" w:space="0" w:color="auto"/>
        <w:right w:val="none" w:sz="0" w:space="0" w:color="auto"/>
      </w:divBdr>
    </w:div>
    <w:div w:id="1507288674">
      <w:bodyDiv w:val="1"/>
      <w:marLeft w:val="0"/>
      <w:marRight w:val="0"/>
      <w:marTop w:val="0"/>
      <w:marBottom w:val="0"/>
      <w:divBdr>
        <w:top w:val="none" w:sz="0" w:space="0" w:color="auto"/>
        <w:left w:val="none" w:sz="0" w:space="0" w:color="auto"/>
        <w:bottom w:val="none" w:sz="0" w:space="0" w:color="auto"/>
        <w:right w:val="none" w:sz="0" w:space="0" w:color="auto"/>
      </w:divBdr>
    </w:div>
    <w:div w:id="1515723790">
      <w:bodyDiv w:val="1"/>
      <w:marLeft w:val="0"/>
      <w:marRight w:val="0"/>
      <w:marTop w:val="0"/>
      <w:marBottom w:val="0"/>
      <w:divBdr>
        <w:top w:val="none" w:sz="0" w:space="0" w:color="auto"/>
        <w:left w:val="none" w:sz="0" w:space="0" w:color="auto"/>
        <w:bottom w:val="none" w:sz="0" w:space="0" w:color="auto"/>
        <w:right w:val="none" w:sz="0" w:space="0" w:color="auto"/>
      </w:divBdr>
    </w:div>
    <w:div w:id="1616254038">
      <w:bodyDiv w:val="1"/>
      <w:marLeft w:val="0"/>
      <w:marRight w:val="0"/>
      <w:marTop w:val="0"/>
      <w:marBottom w:val="0"/>
      <w:divBdr>
        <w:top w:val="none" w:sz="0" w:space="0" w:color="auto"/>
        <w:left w:val="none" w:sz="0" w:space="0" w:color="auto"/>
        <w:bottom w:val="none" w:sz="0" w:space="0" w:color="auto"/>
        <w:right w:val="none" w:sz="0" w:space="0" w:color="auto"/>
      </w:divBdr>
    </w:div>
    <w:div w:id="1624338958">
      <w:bodyDiv w:val="1"/>
      <w:marLeft w:val="0"/>
      <w:marRight w:val="0"/>
      <w:marTop w:val="0"/>
      <w:marBottom w:val="0"/>
      <w:divBdr>
        <w:top w:val="none" w:sz="0" w:space="0" w:color="auto"/>
        <w:left w:val="none" w:sz="0" w:space="0" w:color="auto"/>
        <w:bottom w:val="none" w:sz="0" w:space="0" w:color="auto"/>
        <w:right w:val="none" w:sz="0" w:space="0" w:color="auto"/>
      </w:divBdr>
    </w:div>
    <w:div w:id="1636446154">
      <w:bodyDiv w:val="1"/>
      <w:marLeft w:val="0"/>
      <w:marRight w:val="0"/>
      <w:marTop w:val="0"/>
      <w:marBottom w:val="0"/>
      <w:divBdr>
        <w:top w:val="none" w:sz="0" w:space="0" w:color="auto"/>
        <w:left w:val="none" w:sz="0" w:space="0" w:color="auto"/>
        <w:bottom w:val="none" w:sz="0" w:space="0" w:color="auto"/>
        <w:right w:val="none" w:sz="0" w:space="0" w:color="auto"/>
      </w:divBdr>
    </w:div>
    <w:div w:id="1667439046">
      <w:bodyDiv w:val="1"/>
      <w:marLeft w:val="0"/>
      <w:marRight w:val="0"/>
      <w:marTop w:val="0"/>
      <w:marBottom w:val="0"/>
      <w:divBdr>
        <w:top w:val="none" w:sz="0" w:space="0" w:color="auto"/>
        <w:left w:val="none" w:sz="0" w:space="0" w:color="auto"/>
        <w:bottom w:val="none" w:sz="0" w:space="0" w:color="auto"/>
        <w:right w:val="none" w:sz="0" w:space="0" w:color="auto"/>
      </w:divBdr>
    </w:div>
    <w:div w:id="1838112310">
      <w:bodyDiv w:val="1"/>
      <w:marLeft w:val="0"/>
      <w:marRight w:val="0"/>
      <w:marTop w:val="0"/>
      <w:marBottom w:val="0"/>
      <w:divBdr>
        <w:top w:val="none" w:sz="0" w:space="0" w:color="auto"/>
        <w:left w:val="none" w:sz="0" w:space="0" w:color="auto"/>
        <w:bottom w:val="none" w:sz="0" w:space="0" w:color="auto"/>
        <w:right w:val="none" w:sz="0" w:space="0" w:color="auto"/>
      </w:divBdr>
    </w:div>
    <w:div w:id="1976635753">
      <w:bodyDiv w:val="1"/>
      <w:marLeft w:val="0"/>
      <w:marRight w:val="0"/>
      <w:marTop w:val="0"/>
      <w:marBottom w:val="0"/>
      <w:divBdr>
        <w:top w:val="none" w:sz="0" w:space="0" w:color="auto"/>
        <w:left w:val="none" w:sz="0" w:space="0" w:color="auto"/>
        <w:bottom w:val="none" w:sz="0" w:space="0" w:color="auto"/>
        <w:right w:val="none" w:sz="0" w:space="0" w:color="auto"/>
      </w:divBdr>
    </w:div>
    <w:div w:id="2018269003">
      <w:bodyDiv w:val="1"/>
      <w:marLeft w:val="0"/>
      <w:marRight w:val="0"/>
      <w:marTop w:val="0"/>
      <w:marBottom w:val="0"/>
      <w:divBdr>
        <w:top w:val="none" w:sz="0" w:space="0" w:color="auto"/>
        <w:left w:val="none" w:sz="0" w:space="0" w:color="auto"/>
        <w:bottom w:val="none" w:sz="0" w:space="0" w:color="auto"/>
        <w:right w:val="none" w:sz="0" w:space="0" w:color="auto"/>
      </w:divBdr>
    </w:div>
    <w:div w:id="2063670217">
      <w:bodyDiv w:val="1"/>
      <w:marLeft w:val="0"/>
      <w:marRight w:val="0"/>
      <w:marTop w:val="0"/>
      <w:marBottom w:val="0"/>
      <w:divBdr>
        <w:top w:val="none" w:sz="0" w:space="0" w:color="auto"/>
        <w:left w:val="none" w:sz="0" w:space="0" w:color="auto"/>
        <w:bottom w:val="none" w:sz="0" w:space="0" w:color="auto"/>
        <w:right w:val="none" w:sz="0" w:space="0" w:color="auto"/>
      </w:divBdr>
    </w:div>
    <w:div w:id="2076395961">
      <w:bodyDiv w:val="1"/>
      <w:marLeft w:val="0"/>
      <w:marRight w:val="0"/>
      <w:marTop w:val="0"/>
      <w:marBottom w:val="0"/>
      <w:divBdr>
        <w:top w:val="none" w:sz="0" w:space="0" w:color="auto"/>
        <w:left w:val="none" w:sz="0" w:space="0" w:color="auto"/>
        <w:bottom w:val="none" w:sz="0" w:space="0" w:color="auto"/>
        <w:right w:val="none" w:sz="0" w:space="0" w:color="auto"/>
      </w:divBdr>
    </w:div>
    <w:div w:id="2100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A3FE-5494-4779-A5DB-8BB0D4EB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6581</Words>
  <Characters>47751</Characters>
  <Application>Microsoft Office Word</Application>
  <DocSecurity>0</DocSecurity>
  <Lines>397</Lines>
  <Paragraphs>108</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KSZF</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Horváth A.</dc:creator>
  <cp:keywords/>
  <cp:lastModifiedBy>SzabóCsilla</cp:lastModifiedBy>
  <cp:revision>3</cp:revision>
  <cp:lastPrinted>2017-11-10T08:52:00Z</cp:lastPrinted>
  <dcterms:created xsi:type="dcterms:W3CDTF">2019-03-06T12:46:00Z</dcterms:created>
  <dcterms:modified xsi:type="dcterms:W3CDTF">2019-03-06T12:46:00Z</dcterms:modified>
</cp:coreProperties>
</file>